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012F3" w14:textId="703B6E1B" w:rsidR="00146403" w:rsidRDefault="00146403" w:rsidP="00E15B62">
      <w:pPr>
        <w:spacing w:before="99"/>
        <w:rPr>
          <w:sz w:val="20"/>
          <w:szCs w:val="20"/>
        </w:rPr>
      </w:pPr>
    </w:p>
    <w:p w14:paraId="12E81D52" w14:textId="77777777" w:rsidR="00E15B62" w:rsidRDefault="00E15B62" w:rsidP="00E15B62">
      <w:pPr>
        <w:spacing w:before="99"/>
        <w:rPr>
          <w:sz w:val="20"/>
          <w:szCs w:val="20"/>
        </w:rPr>
      </w:pPr>
    </w:p>
    <w:p w14:paraId="6DB995FF" w14:textId="77777777" w:rsidR="00E15B62" w:rsidRDefault="00E15B62" w:rsidP="00E15B62">
      <w:pPr>
        <w:spacing w:before="99"/>
        <w:rPr>
          <w:sz w:val="20"/>
          <w:szCs w:val="20"/>
        </w:rPr>
      </w:pPr>
    </w:p>
    <w:p w14:paraId="0418B097" w14:textId="0C53DBFB" w:rsidR="00146403" w:rsidRDefault="00146403">
      <w:pPr>
        <w:pBdr>
          <w:bottom w:val="single" w:sz="12" w:space="1" w:color="auto"/>
        </w:pBdr>
        <w:spacing w:line="200" w:lineRule="exact"/>
        <w:rPr>
          <w:sz w:val="20"/>
          <w:szCs w:val="20"/>
        </w:rPr>
      </w:pPr>
    </w:p>
    <w:p w14:paraId="26BA9DB3" w14:textId="77777777" w:rsidR="00994722" w:rsidRDefault="00994722" w:rsidP="003F2BF7">
      <w:pPr>
        <w:spacing w:before="6" w:line="260" w:lineRule="exact"/>
        <w:rPr>
          <w:sz w:val="10"/>
          <w:szCs w:val="10"/>
        </w:rPr>
      </w:pPr>
    </w:p>
    <w:p w14:paraId="567545A9" w14:textId="6735C787" w:rsidR="00146403" w:rsidRDefault="00146403">
      <w:pPr>
        <w:jc w:val="center"/>
        <w:rPr>
          <w:rFonts w:ascii="Garamond" w:eastAsia="Garamond" w:hAnsi="Garamond" w:cs="Garamond"/>
          <w:sz w:val="28"/>
          <w:szCs w:val="28"/>
        </w:rPr>
      </w:pPr>
    </w:p>
    <w:p w14:paraId="14C008CC" w14:textId="70041C00" w:rsidR="00146403" w:rsidRDefault="00146403">
      <w:pPr>
        <w:spacing w:line="200" w:lineRule="exact"/>
        <w:rPr>
          <w:sz w:val="20"/>
          <w:szCs w:val="20"/>
        </w:rPr>
      </w:pPr>
    </w:p>
    <w:p w14:paraId="245EEB7F" w14:textId="70A69726" w:rsidR="004F2878" w:rsidRDefault="004F2878">
      <w:pPr>
        <w:spacing w:before="14" w:line="240" w:lineRule="exact"/>
      </w:pPr>
    </w:p>
    <w:p w14:paraId="2501B3D9" w14:textId="4CA155B8" w:rsidR="00146403" w:rsidRDefault="00081741">
      <w:pPr>
        <w:pStyle w:val="BodyText"/>
        <w:ind w:left="0"/>
        <w:jc w:val="center"/>
        <w:rPr>
          <w:rFonts w:ascii="Herculanum" w:eastAsia="Herculanum" w:hAnsi="Herculanum" w:cs="Herculanum"/>
        </w:rPr>
      </w:pPr>
      <w:r>
        <w:rPr>
          <w:rFonts w:ascii="Herculanum" w:eastAsia="Herculanum" w:hAnsi="Herculanum" w:cs="Herculanum"/>
          <w:spacing w:val="19"/>
        </w:rPr>
        <w:t>GLOBA</w:t>
      </w:r>
      <w:r>
        <w:rPr>
          <w:rFonts w:ascii="Herculanum" w:eastAsia="Herculanum" w:hAnsi="Herculanum" w:cs="Herculanum"/>
        </w:rPr>
        <w:t>L</w:t>
      </w:r>
      <w:r>
        <w:rPr>
          <w:rFonts w:ascii="Herculanum" w:eastAsia="Herculanum" w:hAnsi="Herculanum" w:cs="Herculanum"/>
          <w:spacing w:val="39"/>
        </w:rPr>
        <w:t xml:space="preserve"> </w:t>
      </w:r>
      <w:r>
        <w:rPr>
          <w:rFonts w:ascii="Herculanum" w:eastAsia="Herculanum" w:hAnsi="Herculanum" w:cs="Herculanum"/>
          <w:spacing w:val="19"/>
        </w:rPr>
        <w:t>NETWOR</w:t>
      </w:r>
      <w:r>
        <w:rPr>
          <w:rFonts w:ascii="Herculanum" w:eastAsia="Herculanum" w:hAnsi="Herculanum" w:cs="Herculanum"/>
        </w:rPr>
        <w:t>K</w:t>
      </w:r>
      <w:r>
        <w:rPr>
          <w:rFonts w:ascii="Herculanum" w:eastAsia="Herculanum" w:hAnsi="Herculanum" w:cs="Herculanum"/>
          <w:spacing w:val="40"/>
        </w:rPr>
        <w:t xml:space="preserve"> </w:t>
      </w:r>
      <w:r>
        <w:rPr>
          <w:rFonts w:ascii="Herculanum" w:eastAsia="Herculanum" w:hAnsi="Herculanum" w:cs="Herculanum"/>
          <w:spacing w:val="19"/>
        </w:rPr>
        <w:t>WEE</w:t>
      </w:r>
      <w:r>
        <w:rPr>
          <w:rFonts w:ascii="Herculanum" w:eastAsia="Herculanum" w:hAnsi="Herculanum" w:cs="Herculanum"/>
        </w:rPr>
        <w:t>K</w:t>
      </w:r>
      <w:r>
        <w:rPr>
          <w:rFonts w:ascii="Herculanum" w:eastAsia="Herculanum" w:hAnsi="Herculanum" w:cs="Herculanum"/>
          <w:spacing w:val="40"/>
        </w:rPr>
        <w:t xml:space="preserve"> </w:t>
      </w:r>
      <w:r>
        <w:rPr>
          <w:rFonts w:ascii="Herculanum" w:eastAsia="Herculanum" w:hAnsi="Herculanum" w:cs="Herculanum"/>
        </w:rPr>
        <w:t>–</w:t>
      </w:r>
      <w:r>
        <w:rPr>
          <w:rFonts w:ascii="Herculanum" w:eastAsia="Herculanum" w:hAnsi="Herculanum" w:cs="Herculanum"/>
          <w:spacing w:val="39"/>
        </w:rPr>
        <w:t xml:space="preserve"> </w:t>
      </w:r>
      <w:r w:rsidR="001249F0">
        <w:rPr>
          <w:rFonts w:ascii="Herculanum" w:eastAsia="Herculanum" w:hAnsi="Herculanum" w:cs="Herculanum"/>
          <w:spacing w:val="19"/>
        </w:rPr>
        <w:t>spring</w:t>
      </w:r>
      <w:r>
        <w:rPr>
          <w:rFonts w:ascii="Herculanum" w:eastAsia="Herculanum" w:hAnsi="Herculanum" w:cs="Herculanum"/>
          <w:spacing w:val="40"/>
        </w:rPr>
        <w:t xml:space="preserve"> </w:t>
      </w:r>
      <w:r>
        <w:rPr>
          <w:rFonts w:ascii="Herculanum" w:eastAsia="Herculanum" w:hAnsi="Herculanum" w:cs="Herculanum"/>
          <w:spacing w:val="19"/>
        </w:rPr>
        <w:t>20</w:t>
      </w:r>
      <w:r w:rsidR="005C5679">
        <w:rPr>
          <w:rFonts w:ascii="Herculanum" w:eastAsia="Herculanum" w:hAnsi="Herculanum" w:cs="Herculanum"/>
          <w:spacing w:val="19"/>
        </w:rPr>
        <w:t>2</w:t>
      </w:r>
      <w:r w:rsidR="001249F0">
        <w:rPr>
          <w:rFonts w:ascii="Herculanum" w:eastAsia="Herculanum" w:hAnsi="Herculanum" w:cs="Herculanum"/>
          <w:spacing w:val="19"/>
        </w:rPr>
        <w:t>2</w:t>
      </w:r>
    </w:p>
    <w:p w14:paraId="4D5D3F75" w14:textId="664D0B98" w:rsidR="00146403" w:rsidRDefault="00146403">
      <w:pPr>
        <w:spacing w:before="7" w:line="140" w:lineRule="exact"/>
        <w:rPr>
          <w:sz w:val="14"/>
          <w:szCs w:val="14"/>
        </w:rPr>
      </w:pPr>
    </w:p>
    <w:p w14:paraId="153479F6" w14:textId="77777777" w:rsidR="00476992" w:rsidRDefault="00476992">
      <w:pPr>
        <w:spacing w:before="7" w:line="140" w:lineRule="exact"/>
        <w:rPr>
          <w:sz w:val="14"/>
          <w:szCs w:val="14"/>
        </w:rPr>
      </w:pPr>
    </w:p>
    <w:p w14:paraId="193785C5" w14:textId="77777777" w:rsidR="00476992" w:rsidRDefault="00476992">
      <w:pPr>
        <w:spacing w:before="7" w:line="140" w:lineRule="exact"/>
        <w:rPr>
          <w:sz w:val="14"/>
          <w:szCs w:val="14"/>
        </w:rPr>
      </w:pPr>
    </w:p>
    <w:p w14:paraId="0213A146" w14:textId="123181A6" w:rsidR="00476992" w:rsidRDefault="00476992">
      <w:pPr>
        <w:spacing w:before="7" w:line="140" w:lineRule="exact"/>
        <w:rPr>
          <w:sz w:val="14"/>
          <w:szCs w:val="14"/>
        </w:rPr>
      </w:pPr>
    </w:p>
    <w:p w14:paraId="461EB194" w14:textId="6028B1EE" w:rsidR="00476992" w:rsidRDefault="00476992">
      <w:pPr>
        <w:pBdr>
          <w:bottom w:val="single" w:sz="12" w:space="1" w:color="auto"/>
        </w:pBdr>
        <w:spacing w:before="7" w:line="140" w:lineRule="exact"/>
        <w:rPr>
          <w:sz w:val="14"/>
          <w:szCs w:val="14"/>
        </w:rPr>
      </w:pPr>
    </w:p>
    <w:p w14:paraId="5E96253B" w14:textId="77777777" w:rsidR="00994722" w:rsidRDefault="00994722">
      <w:pPr>
        <w:spacing w:before="7" w:line="140" w:lineRule="exact"/>
        <w:rPr>
          <w:sz w:val="14"/>
          <w:szCs w:val="14"/>
        </w:rPr>
      </w:pPr>
    </w:p>
    <w:p w14:paraId="07E9B35E" w14:textId="4A4286C3" w:rsidR="00476992" w:rsidRDefault="00476992">
      <w:pPr>
        <w:spacing w:before="7" w:line="140" w:lineRule="exact"/>
        <w:rPr>
          <w:sz w:val="14"/>
          <w:szCs w:val="14"/>
        </w:rPr>
      </w:pPr>
    </w:p>
    <w:p w14:paraId="2B92D69F" w14:textId="6ED6E8AE" w:rsidR="00476992" w:rsidRDefault="00476992">
      <w:pPr>
        <w:spacing w:before="7" w:line="140" w:lineRule="exact"/>
        <w:rPr>
          <w:sz w:val="14"/>
          <w:szCs w:val="14"/>
        </w:rPr>
      </w:pPr>
    </w:p>
    <w:p w14:paraId="764AE4D0" w14:textId="77777777" w:rsidR="001249F0" w:rsidRPr="001249F0" w:rsidRDefault="001249F0" w:rsidP="001249F0">
      <w:pPr>
        <w:spacing w:line="200" w:lineRule="exact"/>
        <w:jc w:val="center"/>
        <w:rPr>
          <w:b/>
        </w:rPr>
      </w:pPr>
      <w:r w:rsidRPr="001249F0">
        <w:rPr>
          <w:b/>
          <w:i/>
          <w:color w:val="FF0000"/>
        </w:rPr>
        <w:t>DRAFT</w:t>
      </w:r>
    </w:p>
    <w:p w14:paraId="3B405174" w14:textId="78599FF8" w:rsidR="00476992" w:rsidRDefault="00476992">
      <w:pPr>
        <w:spacing w:before="7" w:line="140" w:lineRule="exact"/>
        <w:rPr>
          <w:sz w:val="14"/>
          <w:szCs w:val="14"/>
        </w:rPr>
      </w:pPr>
    </w:p>
    <w:p w14:paraId="2D8191C1" w14:textId="7E75B71F" w:rsidR="00476992" w:rsidRDefault="00476992">
      <w:pPr>
        <w:spacing w:before="7" w:line="140" w:lineRule="exact"/>
        <w:rPr>
          <w:sz w:val="14"/>
          <w:szCs w:val="14"/>
        </w:rPr>
      </w:pPr>
    </w:p>
    <w:p w14:paraId="3B644ED8" w14:textId="637B839F" w:rsidR="00476992" w:rsidRDefault="00476992">
      <w:pPr>
        <w:spacing w:before="7" w:line="140" w:lineRule="exact"/>
        <w:rPr>
          <w:sz w:val="14"/>
          <w:szCs w:val="14"/>
        </w:rPr>
      </w:pPr>
    </w:p>
    <w:p w14:paraId="1A518126" w14:textId="77777777" w:rsidR="001249F0" w:rsidRDefault="001249F0" w:rsidP="001249F0">
      <w:pPr>
        <w:spacing w:line="200" w:lineRule="exact"/>
        <w:jc w:val="center"/>
        <w:rPr>
          <w:b/>
          <w:i/>
          <w:color w:val="FF0000"/>
        </w:rPr>
      </w:pPr>
    </w:p>
    <w:p w14:paraId="1B2AD08D" w14:textId="034AE80E" w:rsidR="00146403" w:rsidRPr="003F2BF7" w:rsidRDefault="00476992">
      <w:pPr>
        <w:ind w:right="2"/>
        <w:jc w:val="center"/>
        <w:rPr>
          <w:rFonts w:ascii="Garamond" w:eastAsia="Garamond" w:hAnsi="Garamond" w:cs="Garamond"/>
          <w:sz w:val="32"/>
          <w:szCs w:val="32"/>
        </w:rPr>
      </w:pPr>
      <w:bookmarkStart w:id="0" w:name="_Hlk64649711"/>
      <w:r w:rsidRPr="003F2BF7">
        <w:rPr>
          <w:rFonts w:ascii="Garamond" w:eastAsia="Garamond" w:hAnsi="Garamond" w:cs="Garamond"/>
          <w:b/>
          <w:bCs/>
          <w:spacing w:val="1"/>
          <w:sz w:val="32"/>
          <w:szCs w:val="32"/>
          <w:u w:val="single" w:color="000000"/>
        </w:rPr>
        <w:t>Sustainable Development Goals, Cities, and Inclusive Prosperity</w:t>
      </w:r>
    </w:p>
    <w:bookmarkEnd w:id="0"/>
    <w:p w14:paraId="4B92E745" w14:textId="77777777" w:rsidR="00146403" w:rsidRDefault="00146403">
      <w:pPr>
        <w:spacing w:before="9" w:line="260" w:lineRule="exact"/>
        <w:rPr>
          <w:sz w:val="26"/>
          <w:szCs w:val="26"/>
        </w:rPr>
      </w:pPr>
    </w:p>
    <w:p w14:paraId="0A97A041" w14:textId="77777777" w:rsidR="00476992" w:rsidRDefault="00476992">
      <w:pPr>
        <w:spacing w:before="9" w:line="260" w:lineRule="exact"/>
        <w:rPr>
          <w:sz w:val="26"/>
          <w:szCs w:val="26"/>
        </w:rPr>
      </w:pPr>
    </w:p>
    <w:p w14:paraId="75EB840C" w14:textId="77777777" w:rsidR="00476992" w:rsidRDefault="00476992">
      <w:pPr>
        <w:spacing w:before="9" w:line="260" w:lineRule="exact"/>
        <w:rPr>
          <w:sz w:val="26"/>
          <w:szCs w:val="26"/>
        </w:rPr>
      </w:pPr>
    </w:p>
    <w:p w14:paraId="5DBF19BB" w14:textId="2706DC66" w:rsidR="00146403" w:rsidRPr="00476992" w:rsidRDefault="00476992">
      <w:pPr>
        <w:pStyle w:val="Heading1"/>
        <w:spacing w:before="77"/>
        <w:ind w:left="0"/>
        <w:jc w:val="center"/>
        <w:rPr>
          <w:b w:val="0"/>
        </w:rPr>
      </w:pPr>
      <w:r w:rsidRPr="00476992">
        <w:rPr>
          <w:b w:val="0"/>
        </w:rPr>
        <w:t>Murali Chandrashekaran</w:t>
      </w:r>
    </w:p>
    <w:p w14:paraId="38C98BD9" w14:textId="3A0EC8E0" w:rsidR="00476992" w:rsidRPr="00476992" w:rsidRDefault="00476992" w:rsidP="00476992">
      <w:pPr>
        <w:pStyle w:val="Heading1"/>
        <w:spacing w:before="77"/>
        <w:ind w:left="0"/>
        <w:jc w:val="center"/>
        <w:rPr>
          <w:b w:val="0"/>
          <w:bCs w:val="0"/>
        </w:rPr>
      </w:pPr>
      <w:r w:rsidRPr="00476992">
        <w:rPr>
          <w:b w:val="0"/>
          <w:bCs w:val="0"/>
        </w:rPr>
        <w:t xml:space="preserve">Fred H. </w:t>
      </w:r>
      <w:proofErr w:type="spellStart"/>
      <w:r w:rsidRPr="00476992">
        <w:rPr>
          <w:b w:val="0"/>
          <w:bCs w:val="0"/>
        </w:rPr>
        <w:t>Siller</w:t>
      </w:r>
      <w:proofErr w:type="spellEnd"/>
      <w:r w:rsidRPr="00476992">
        <w:rPr>
          <w:b w:val="0"/>
          <w:bCs w:val="0"/>
        </w:rPr>
        <w:t xml:space="preserve"> Professor of Marketing and Behavioural Science</w:t>
      </w:r>
      <w:r>
        <w:rPr>
          <w:b w:val="0"/>
          <w:bCs w:val="0"/>
        </w:rPr>
        <w:t>, Sauder School of Business</w:t>
      </w:r>
    </w:p>
    <w:p w14:paraId="0E6D289A" w14:textId="2042B462" w:rsidR="00476992" w:rsidRPr="00476992" w:rsidRDefault="00476992" w:rsidP="00476992">
      <w:pPr>
        <w:pStyle w:val="Heading1"/>
        <w:ind w:left="0"/>
        <w:jc w:val="center"/>
        <w:rPr>
          <w:b w:val="0"/>
        </w:rPr>
      </w:pPr>
      <w:r w:rsidRPr="00476992">
        <w:rPr>
          <w:b w:val="0"/>
        </w:rPr>
        <w:t>Vice Provost, International</w:t>
      </w:r>
    </w:p>
    <w:p w14:paraId="7948F13F" w14:textId="0CBB5AD0" w:rsidR="00146403" w:rsidRDefault="00081741" w:rsidP="00476992">
      <w:pPr>
        <w:pStyle w:val="Heading1"/>
        <w:ind w:left="0"/>
        <w:jc w:val="center"/>
        <w:rPr>
          <w:b w:val="0"/>
        </w:rPr>
      </w:pPr>
      <w:r w:rsidRPr="00476992">
        <w:rPr>
          <w:b w:val="0"/>
        </w:rPr>
        <w:t>University of British Columbia</w:t>
      </w:r>
    </w:p>
    <w:p w14:paraId="6E99C6D8" w14:textId="5CA83761" w:rsidR="008206C2" w:rsidRDefault="008206C2" w:rsidP="00476992">
      <w:pPr>
        <w:pStyle w:val="Heading1"/>
        <w:ind w:left="0"/>
        <w:jc w:val="center"/>
        <w:rPr>
          <w:b w:val="0"/>
        </w:rPr>
      </w:pPr>
    </w:p>
    <w:p w14:paraId="0DF25487" w14:textId="77777777" w:rsidR="003401A7" w:rsidRDefault="003401A7" w:rsidP="00476992">
      <w:pPr>
        <w:pStyle w:val="Heading1"/>
        <w:ind w:left="0"/>
        <w:jc w:val="center"/>
        <w:rPr>
          <w:b w:val="0"/>
        </w:rPr>
      </w:pPr>
    </w:p>
    <w:p w14:paraId="5176E37B" w14:textId="77777777" w:rsidR="003401A7" w:rsidRDefault="003401A7" w:rsidP="00476992">
      <w:pPr>
        <w:pStyle w:val="Heading1"/>
        <w:ind w:left="0"/>
        <w:jc w:val="center"/>
        <w:rPr>
          <w:b w:val="0"/>
        </w:rPr>
      </w:pPr>
    </w:p>
    <w:p w14:paraId="1C6E3692" w14:textId="4B5062E8" w:rsidR="008206C2" w:rsidRDefault="008206C2" w:rsidP="00476992">
      <w:pPr>
        <w:pStyle w:val="Heading1"/>
        <w:ind w:left="0"/>
        <w:jc w:val="center"/>
        <w:rPr>
          <w:b w:val="0"/>
        </w:rPr>
      </w:pPr>
    </w:p>
    <w:p w14:paraId="4B303A4F" w14:textId="202A5968" w:rsidR="008206C2" w:rsidRPr="00476992" w:rsidRDefault="002C547A" w:rsidP="00476992">
      <w:pPr>
        <w:pStyle w:val="Heading1"/>
        <w:ind w:left="0"/>
        <w:jc w:val="center"/>
        <w:rPr>
          <w:b w:val="0"/>
        </w:rPr>
      </w:pPr>
      <w:r>
        <w:rPr>
          <w:b w:val="0"/>
        </w:rPr>
        <w:t xml:space="preserve">COURSE OUTLINE </w:t>
      </w:r>
      <w:r w:rsidR="001249F0" w:rsidRPr="001249F0">
        <w:rPr>
          <w:i/>
          <w:color w:val="FF0000"/>
        </w:rPr>
        <w:t>DRAFT</w:t>
      </w:r>
      <w:r w:rsidR="001249F0">
        <w:rPr>
          <w:b w:val="0"/>
        </w:rPr>
        <w:t xml:space="preserve"> March</w:t>
      </w:r>
      <w:r w:rsidR="004820C3">
        <w:rPr>
          <w:b w:val="0"/>
        </w:rPr>
        <w:t xml:space="preserve"> 202</w:t>
      </w:r>
      <w:r w:rsidR="001249F0">
        <w:rPr>
          <w:b w:val="0"/>
        </w:rPr>
        <w:t>2</w:t>
      </w:r>
    </w:p>
    <w:p w14:paraId="085D3D3E" w14:textId="389E541F" w:rsidR="00146403" w:rsidRDefault="00146403">
      <w:pPr>
        <w:spacing w:line="200" w:lineRule="exact"/>
        <w:rPr>
          <w:sz w:val="20"/>
          <w:szCs w:val="20"/>
        </w:rPr>
      </w:pPr>
    </w:p>
    <w:p w14:paraId="21B0184C" w14:textId="0ACFA734" w:rsidR="00007E0E" w:rsidRDefault="00007E0E">
      <w:pPr>
        <w:pStyle w:val="BodyText"/>
        <w:ind w:left="0"/>
        <w:jc w:val="center"/>
      </w:pPr>
    </w:p>
    <w:p w14:paraId="6393C75A" w14:textId="1D934B60" w:rsidR="00B63BBE" w:rsidRDefault="00B63BBE">
      <w:pPr>
        <w:pStyle w:val="BodyText"/>
        <w:ind w:left="0"/>
        <w:jc w:val="center"/>
      </w:pPr>
    </w:p>
    <w:p w14:paraId="44D5C25A" w14:textId="24C2F27E" w:rsidR="00146403" w:rsidRDefault="00146403">
      <w:pPr>
        <w:spacing w:before="1" w:line="140" w:lineRule="exact"/>
        <w:rPr>
          <w:sz w:val="14"/>
          <w:szCs w:val="14"/>
        </w:rPr>
      </w:pPr>
    </w:p>
    <w:p w14:paraId="55044468" w14:textId="7BF1DC0E" w:rsidR="004E6367" w:rsidRDefault="004E6367" w:rsidP="0032668E">
      <w:pPr>
        <w:pStyle w:val="BodyText"/>
        <w:pBdr>
          <w:bottom w:val="single" w:sz="12" w:space="1" w:color="auto"/>
        </w:pBdr>
        <w:ind w:left="0"/>
        <w:rPr>
          <w:rFonts w:ascii="Times New Roman" w:eastAsia="Times New Roman" w:hAnsi="Times New Roman"/>
          <w:sz w:val="20"/>
          <w:szCs w:val="20"/>
        </w:rPr>
      </w:pPr>
    </w:p>
    <w:p w14:paraId="1A4DC078" w14:textId="77777777" w:rsidR="00994722" w:rsidRDefault="00994722" w:rsidP="0032668E">
      <w:pPr>
        <w:pStyle w:val="BodyText"/>
        <w:ind w:left="0"/>
        <w:rPr>
          <w:rFonts w:ascii="Times New Roman" w:eastAsia="Times New Roman" w:hAnsi="Times New Roman"/>
          <w:sz w:val="20"/>
          <w:szCs w:val="20"/>
        </w:rPr>
      </w:pPr>
    </w:p>
    <w:p w14:paraId="0C960F5A" w14:textId="261BE617" w:rsidR="0032668E" w:rsidRDefault="0032668E" w:rsidP="0032668E">
      <w:pPr>
        <w:pStyle w:val="BodyText"/>
        <w:ind w:left="0"/>
        <w:rPr>
          <w:rFonts w:ascii="Times New Roman" w:eastAsia="Times New Roman" w:hAnsi="Times New Roman"/>
          <w:sz w:val="20"/>
          <w:szCs w:val="20"/>
        </w:rPr>
      </w:pPr>
      <w:r>
        <w:rPr>
          <w:rFonts w:ascii="Times New Roman" w:eastAsia="Times New Roman" w:hAnsi="Times New Roman"/>
          <w:sz w:val="20"/>
          <w:szCs w:val="20"/>
        </w:rPr>
        <w:t xml:space="preserve">    </w:t>
      </w:r>
    </w:p>
    <w:p w14:paraId="4AF33EF9" w14:textId="29C01DDE" w:rsidR="0032668E" w:rsidRDefault="0032668E" w:rsidP="00994722">
      <w:pPr>
        <w:pStyle w:val="BodyText"/>
        <w:ind w:left="0"/>
        <w:jc w:val="center"/>
        <w:rPr>
          <w:rFonts w:ascii="Times New Roman" w:eastAsia="Times New Roman" w:hAnsi="Times New Roman"/>
          <w:sz w:val="20"/>
          <w:szCs w:val="20"/>
        </w:rPr>
      </w:pPr>
    </w:p>
    <w:p w14:paraId="172F4518" w14:textId="16F0AA92" w:rsidR="00B63BBE" w:rsidRDefault="00B63BBE" w:rsidP="0032668E">
      <w:pPr>
        <w:pStyle w:val="BodyText"/>
        <w:ind w:left="0"/>
        <w:rPr>
          <w:rFonts w:ascii="Times New Roman" w:eastAsia="Times New Roman" w:hAnsi="Times New Roman"/>
          <w:sz w:val="20"/>
          <w:szCs w:val="20"/>
        </w:rPr>
      </w:pPr>
    </w:p>
    <w:p w14:paraId="5961A151" w14:textId="340EF386" w:rsidR="004F2878" w:rsidRDefault="00C44702" w:rsidP="0032668E">
      <w:pPr>
        <w:pStyle w:val="BodyText"/>
        <w:ind w:left="0"/>
        <w:rPr>
          <w:rFonts w:ascii="Times New Roman" w:eastAsia="Times New Roman" w:hAnsi="Times New Roman"/>
          <w:sz w:val="20"/>
          <w:szCs w:val="20"/>
        </w:rPr>
      </w:pPr>
      <w:r>
        <w:rPr>
          <w:rFonts w:ascii="Times New Roman" w:eastAsia="Times New Roman" w:hAnsi="Times New Roman"/>
          <w:sz w:val="20"/>
          <w:szCs w:val="20"/>
        </w:rPr>
        <w:t xml:space="preserve">       </w:t>
      </w:r>
      <w:r w:rsidR="00B63BBE">
        <w:rPr>
          <w:rFonts w:ascii="Times New Roman" w:eastAsia="Times New Roman" w:hAnsi="Times New Roman"/>
          <w:sz w:val="20"/>
          <w:szCs w:val="20"/>
        </w:rPr>
        <w:t xml:space="preserve">                 </w:t>
      </w:r>
      <w:r>
        <w:rPr>
          <w:rFonts w:ascii="Times New Roman" w:eastAsia="Times New Roman" w:hAnsi="Times New Roman"/>
          <w:sz w:val="20"/>
          <w:szCs w:val="20"/>
        </w:rPr>
        <w:t xml:space="preserve">  </w:t>
      </w:r>
      <w:r w:rsidR="0032668E">
        <w:rPr>
          <w:rFonts w:ascii="Times New Roman" w:eastAsia="Times New Roman" w:hAnsi="Times New Roman"/>
          <w:sz w:val="20"/>
          <w:szCs w:val="20"/>
        </w:rPr>
        <w:t xml:space="preserve">   </w:t>
      </w:r>
      <w:r>
        <w:rPr>
          <w:rFonts w:ascii="Times New Roman" w:eastAsia="Times New Roman" w:hAnsi="Times New Roman"/>
          <w:sz w:val="20"/>
          <w:szCs w:val="20"/>
        </w:rPr>
        <w:t xml:space="preserve">         </w:t>
      </w:r>
      <w:r w:rsidR="00B63BBE">
        <w:rPr>
          <w:rFonts w:ascii="Times New Roman" w:eastAsia="Times New Roman" w:hAnsi="Times New Roman"/>
          <w:sz w:val="20"/>
          <w:szCs w:val="20"/>
        </w:rPr>
        <w:t xml:space="preserve">     </w:t>
      </w:r>
      <w:r>
        <w:rPr>
          <w:rFonts w:ascii="Times New Roman" w:eastAsia="Times New Roman" w:hAnsi="Times New Roman"/>
          <w:sz w:val="20"/>
          <w:szCs w:val="20"/>
        </w:rPr>
        <w:t xml:space="preserve">      </w:t>
      </w:r>
      <w:r w:rsidR="003009F7">
        <w:rPr>
          <w:rFonts w:ascii="Times New Roman" w:eastAsia="Times New Roman" w:hAnsi="Times New Roman"/>
          <w:sz w:val="20"/>
          <w:szCs w:val="20"/>
        </w:rPr>
        <w:t xml:space="preserve">                   </w:t>
      </w:r>
      <w:r>
        <w:rPr>
          <w:rFonts w:ascii="Times New Roman" w:eastAsia="Times New Roman" w:hAnsi="Times New Roman"/>
          <w:sz w:val="20"/>
          <w:szCs w:val="20"/>
        </w:rPr>
        <w:t xml:space="preserve">       </w:t>
      </w:r>
      <w:r w:rsidR="00AD2FA2" w:rsidRPr="00AD2FA2">
        <w:rPr>
          <w:noProof/>
        </w:rPr>
        <w:t xml:space="preserve"> </w:t>
      </w:r>
      <w:r w:rsidR="00B63BBE">
        <w:rPr>
          <w:noProof/>
        </w:rPr>
        <w:t xml:space="preserve">            </w:t>
      </w:r>
      <w:r>
        <w:rPr>
          <w:noProof/>
        </w:rPr>
        <w:t xml:space="preserve">        </w:t>
      </w:r>
    </w:p>
    <w:p w14:paraId="3062A6A2" w14:textId="33E2C699" w:rsidR="004F2878" w:rsidRDefault="004F2878">
      <w:pPr>
        <w:rPr>
          <w:sz w:val="20"/>
          <w:szCs w:val="20"/>
        </w:rPr>
      </w:pPr>
    </w:p>
    <w:p w14:paraId="278845F5" w14:textId="3EB3E18C" w:rsidR="00B63BBE" w:rsidRDefault="00B63BBE">
      <w:pPr>
        <w:rPr>
          <w:sz w:val="20"/>
          <w:szCs w:val="20"/>
        </w:rPr>
      </w:pPr>
    </w:p>
    <w:p w14:paraId="2310FE38" w14:textId="6E17D96D" w:rsidR="00146403" w:rsidRDefault="00B63BBE" w:rsidP="0036239E">
      <w:pPr>
        <w:tabs>
          <w:tab w:val="left" w:pos="5338"/>
        </w:tabs>
        <w:rPr>
          <w:sz w:val="20"/>
          <w:szCs w:val="20"/>
        </w:rPr>
        <w:sectPr w:rsidR="00146403" w:rsidSect="00203BD5">
          <w:headerReference w:type="default" r:id="rId7"/>
          <w:footerReference w:type="default" r:id="rId8"/>
          <w:type w:val="continuous"/>
          <w:pgSz w:w="12240" w:h="15840"/>
          <w:pgMar w:top="1134" w:right="1134" w:bottom="1134" w:left="1134" w:header="900" w:footer="432" w:gutter="0"/>
          <w:pgNumType w:start="1"/>
          <w:cols w:space="720"/>
          <w:docGrid w:linePitch="299"/>
        </w:sectPr>
      </w:pPr>
      <w:r>
        <w:rPr>
          <w:sz w:val="20"/>
          <w:szCs w:val="20"/>
        </w:rPr>
        <w:t xml:space="preserve">      </w:t>
      </w:r>
      <w:r w:rsidR="00007E0E">
        <w:rPr>
          <w:sz w:val="20"/>
          <w:szCs w:val="20"/>
        </w:rPr>
        <w:t xml:space="preserve"> </w:t>
      </w:r>
      <w:r w:rsidR="004F2878">
        <w:rPr>
          <w:sz w:val="20"/>
          <w:szCs w:val="20"/>
        </w:rPr>
        <w:t xml:space="preserve">    </w:t>
      </w:r>
      <w:r w:rsidR="00C4550C">
        <w:rPr>
          <w:sz w:val="20"/>
          <w:szCs w:val="20"/>
        </w:rPr>
        <w:t xml:space="preserve">                </w:t>
      </w:r>
      <w:r w:rsidR="004F2878">
        <w:rPr>
          <w:sz w:val="20"/>
          <w:szCs w:val="20"/>
        </w:rPr>
        <w:t xml:space="preserve">     </w:t>
      </w:r>
      <w:r w:rsidR="008B249C" w:rsidRPr="008B249C">
        <w:rPr>
          <w:noProof/>
        </w:rPr>
        <w:t xml:space="preserve"> </w:t>
      </w:r>
      <w:r w:rsidR="008B249C">
        <w:rPr>
          <w:noProof/>
        </w:rPr>
        <w:t xml:space="preserve">                </w:t>
      </w:r>
      <w:r w:rsidR="003009F7">
        <w:rPr>
          <w:noProof/>
        </w:rPr>
        <w:t xml:space="preserve">   </w:t>
      </w:r>
      <w:r w:rsidR="008B249C">
        <w:rPr>
          <w:noProof/>
        </w:rPr>
        <w:t xml:space="preserve">          </w:t>
      </w:r>
      <w:r w:rsidR="0036239E">
        <w:rPr>
          <w:sz w:val="20"/>
          <w:szCs w:val="20"/>
        </w:rPr>
        <w:tab/>
      </w:r>
    </w:p>
    <w:p w14:paraId="3A5E7B11" w14:textId="77777777" w:rsidR="00CC102D" w:rsidRDefault="00CC102D" w:rsidP="00D67933">
      <w:pPr>
        <w:pStyle w:val="Heading1"/>
        <w:spacing w:before="62"/>
        <w:ind w:left="0" w:right="181"/>
        <w:rPr>
          <w:rFonts w:ascii="Calibri" w:eastAsia="Calibri" w:hAnsi="Calibri" w:cs="Calibri"/>
          <w:color w:val="4F81BD"/>
        </w:rPr>
      </w:pPr>
    </w:p>
    <w:p w14:paraId="102129B7" w14:textId="77777777" w:rsidR="00203BD5" w:rsidRDefault="00203BD5" w:rsidP="00D67933">
      <w:pPr>
        <w:pStyle w:val="Heading1"/>
        <w:spacing w:before="62"/>
        <w:ind w:left="0" w:right="181"/>
        <w:rPr>
          <w:rFonts w:eastAsia="Calibri" w:cs="Calibri"/>
          <w:color w:val="4F81BD"/>
          <w:sz w:val="28"/>
          <w:szCs w:val="28"/>
        </w:rPr>
      </w:pPr>
    </w:p>
    <w:p w14:paraId="7DA81EF9" w14:textId="04641FB6" w:rsidR="00D67933" w:rsidRPr="009B6F7C" w:rsidRDefault="00D67933" w:rsidP="00D67933">
      <w:pPr>
        <w:pStyle w:val="Heading1"/>
        <w:spacing w:before="62"/>
        <w:ind w:left="0" w:right="181"/>
        <w:rPr>
          <w:rFonts w:eastAsia="Calibri" w:cs="Calibri"/>
          <w:b w:val="0"/>
          <w:bCs w:val="0"/>
          <w:sz w:val="28"/>
          <w:szCs w:val="28"/>
        </w:rPr>
      </w:pPr>
      <w:r w:rsidRPr="009B6F7C">
        <w:rPr>
          <w:rFonts w:eastAsia="Calibri" w:cs="Calibri"/>
          <w:color w:val="4F81BD"/>
          <w:sz w:val="28"/>
          <w:szCs w:val="28"/>
        </w:rPr>
        <w:t xml:space="preserve">Course background </w:t>
      </w:r>
      <w:r w:rsidRPr="009B6F7C">
        <w:rPr>
          <w:rFonts w:eastAsia="Calibri" w:cs="Calibri"/>
          <w:color w:val="4F81BD"/>
          <w:spacing w:val="-1"/>
          <w:sz w:val="28"/>
          <w:szCs w:val="28"/>
        </w:rPr>
        <w:t>an</w:t>
      </w:r>
      <w:r w:rsidRPr="009B6F7C">
        <w:rPr>
          <w:rFonts w:eastAsia="Calibri" w:cs="Calibri"/>
          <w:color w:val="4F81BD"/>
          <w:sz w:val="28"/>
          <w:szCs w:val="28"/>
        </w:rPr>
        <w:t xml:space="preserve">d </w:t>
      </w:r>
      <w:r w:rsidRPr="009B6F7C">
        <w:rPr>
          <w:rFonts w:eastAsia="Calibri" w:cs="Calibri"/>
          <w:color w:val="4F81BD"/>
          <w:spacing w:val="-1"/>
          <w:sz w:val="28"/>
          <w:szCs w:val="28"/>
        </w:rPr>
        <w:t>pu</w:t>
      </w:r>
      <w:r w:rsidRPr="009B6F7C">
        <w:rPr>
          <w:rFonts w:eastAsia="Calibri" w:cs="Calibri"/>
          <w:color w:val="4F81BD"/>
          <w:sz w:val="28"/>
          <w:szCs w:val="28"/>
        </w:rPr>
        <w:t>r</w:t>
      </w:r>
      <w:r w:rsidRPr="009B6F7C">
        <w:rPr>
          <w:rFonts w:eastAsia="Calibri" w:cs="Calibri"/>
          <w:color w:val="4F81BD"/>
          <w:spacing w:val="-1"/>
          <w:sz w:val="28"/>
          <w:szCs w:val="28"/>
        </w:rPr>
        <w:t>pose</w:t>
      </w:r>
    </w:p>
    <w:p w14:paraId="35B92E7E" w14:textId="77777777" w:rsidR="00D67933" w:rsidRDefault="00D67933" w:rsidP="00D67933">
      <w:pPr>
        <w:spacing w:before="15" w:line="220" w:lineRule="exact"/>
      </w:pPr>
    </w:p>
    <w:p w14:paraId="183954ED" w14:textId="259743D8" w:rsidR="00994722" w:rsidRDefault="00994722" w:rsidP="00203BD5">
      <w:pPr>
        <w:pStyle w:val="BodyText"/>
        <w:spacing w:line="268" w:lineRule="exact"/>
        <w:ind w:left="0" w:right="123"/>
        <w:jc w:val="both"/>
      </w:pPr>
      <w:bookmarkStart w:id="1" w:name="OLE_LINK1"/>
      <w:bookmarkStart w:id="2" w:name="OLE_LINK2"/>
      <w:r>
        <w:t>The UN Sustainable Development Goals (SDGs),</w:t>
      </w:r>
      <w:r w:rsidRPr="00C77488">
        <w:t xml:space="preserve"> </w:t>
      </w:r>
      <w:r w:rsidRPr="00521746">
        <w:t xml:space="preserve">were adopted by world leaders in 2015 at a historic UN summit and came into force on 1 January 2016.  </w:t>
      </w:r>
      <w:r>
        <w:t xml:space="preserve">A </w:t>
      </w:r>
      <w:r w:rsidRPr="00521746">
        <w:t xml:space="preserve">set of 17 ambitious goals, </w:t>
      </w:r>
      <w:r>
        <w:t xml:space="preserve">the SDGs </w:t>
      </w:r>
      <w:r w:rsidRPr="00521746">
        <w:t>call for action by all countries – poor, rich and middle-income – to enhance planetary health, prosperity and vibrancy.  They recognize that ending poverty and other deprivations must go hand-in-hand with strategies that improve health and education, reduce inequality, and spur economic growth – all while tackling the causes and consequences of anthropomorphic (human-driven) climate change, such as rapid urbanization, excessive resource extraction, pollution emission, and inadequate conservation.  But it’s not just countries that need to address the goals – it’s all of us, including universities.</w:t>
      </w:r>
    </w:p>
    <w:p w14:paraId="58B858EE" w14:textId="77777777" w:rsidR="00994722" w:rsidRDefault="00994722" w:rsidP="00203BD5">
      <w:pPr>
        <w:pStyle w:val="BodyText"/>
        <w:spacing w:line="268" w:lineRule="exact"/>
        <w:ind w:left="0" w:right="123"/>
        <w:jc w:val="both"/>
      </w:pPr>
    </w:p>
    <w:p w14:paraId="03D90296" w14:textId="62840EBF" w:rsidR="00D67933" w:rsidRDefault="00994722" w:rsidP="00203BD5">
      <w:pPr>
        <w:pStyle w:val="BodyText"/>
        <w:spacing w:line="268" w:lineRule="exact"/>
        <w:ind w:left="0" w:right="123"/>
        <w:jc w:val="both"/>
      </w:pPr>
      <w:r>
        <w:t>At the same time, t</w:t>
      </w:r>
      <w:r w:rsidR="00D67933" w:rsidRPr="00560E58">
        <w:t>he world continues to urbanize.  In the 100 years starting 1913, the proportion of the world’s population that lives in cities grew 5-fold from 10% to 50%, and estimates suggest that 75% of the world’s population will live in cities in 2050.  Though history reveals that urbanization has always been an accelerator of growth and development, it also poses profound challenges for corporates, communities, cities, and countries.  A recent McKinsey report succinctly notes: “Cities are essential to global economic growth and productivity.  They are where most of the world’s population live, work, and play, and they are important to everyone else, too.  They are the world’s economic engine, consuming the majority of global power and resources, while generating 80 percent of GDP and 70 percent of greenhouse-gas emissions.  Making cities great is the critical infrastructure challenge of this century.”</w:t>
      </w:r>
      <w:r>
        <w:t xml:space="preserve">  </w:t>
      </w:r>
      <w:r w:rsidRPr="00994722">
        <w:t xml:space="preserve">Indeed, UN Sustainable Development Goal 11 focuses on “Making cities and human settlements inclusive, safe, resilient and sustainable.”  </w:t>
      </w:r>
      <w:r>
        <w:t>Because cities are often at the front line of many shocks and stresses, and contribute significantly to economic growth, addressing SDG 11 is likely to offer significant co-benefits in addressing many of the other UN SDGs.</w:t>
      </w:r>
    </w:p>
    <w:p w14:paraId="221663BB" w14:textId="77777777" w:rsidR="00D67933" w:rsidRDefault="00D67933" w:rsidP="00203BD5">
      <w:pPr>
        <w:spacing w:before="8" w:line="260" w:lineRule="exact"/>
        <w:jc w:val="both"/>
        <w:rPr>
          <w:sz w:val="26"/>
          <w:szCs w:val="26"/>
        </w:rPr>
      </w:pPr>
    </w:p>
    <w:p w14:paraId="4FFCAFF6" w14:textId="36CE78F0" w:rsidR="00D67933" w:rsidRPr="0068096C" w:rsidRDefault="00D67933" w:rsidP="00203BD5">
      <w:pPr>
        <w:pStyle w:val="BodyText"/>
        <w:ind w:left="0" w:right="190"/>
        <w:jc w:val="both"/>
      </w:pPr>
      <w:r>
        <w:rPr>
          <w:spacing w:val="-1"/>
        </w:rPr>
        <w:t>T</w:t>
      </w:r>
      <w:r>
        <w:t>he purpose</w:t>
      </w:r>
      <w:r w:rsidR="00885702">
        <w:t>s</w:t>
      </w:r>
      <w:r>
        <w:t xml:space="preserve"> of the 20</w:t>
      </w:r>
      <w:r w:rsidR="005C5679">
        <w:t>2</w:t>
      </w:r>
      <w:r w:rsidR="001249F0">
        <w:t>2</w:t>
      </w:r>
      <w:r>
        <w:rPr>
          <w:spacing w:val="-1"/>
        </w:rPr>
        <w:t xml:space="preserve"> </w:t>
      </w:r>
      <w:r w:rsidR="001249F0">
        <w:t>March</w:t>
      </w:r>
      <w:r>
        <w:t xml:space="preserve"> GNW course are to help students across the </w:t>
      </w:r>
      <w:r w:rsidR="005C5679">
        <w:t>Global Network</w:t>
      </w:r>
      <w:r>
        <w:t>:</w:t>
      </w:r>
    </w:p>
    <w:p w14:paraId="2BF73E98" w14:textId="77777777" w:rsidR="00D67933" w:rsidRPr="00E643E5" w:rsidRDefault="00D67933" w:rsidP="00203BD5">
      <w:pPr>
        <w:spacing w:line="200" w:lineRule="exact"/>
        <w:jc w:val="both"/>
        <w:rPr>
          <w:szCs w:val="20"/>
        </w:rPr>
      </w:pPr>
    </w:p>
    <w:p w14:paraId="60AA6764" w14:textId="77777777" w:rsidR="00885702" w:rsidRPr="00203BD5" w:rsidRDefault="00D67933" w:rsidP="00203BD5">
      <w:pPr>
        <w:pStyle w:val="BodyText"/>
        <w:numPr>
          <w:ilvl w:val="0"/>
          <w:numId w:val="24"/>
        </w:numPr>
        <w:tabs>
          <w:tab w:val="left" w:pos="426"/>
        </w:tabs>
        <w:spacing w:line="268" w:lineRule="exact"/>
        <w:ind w:left="851" w:right="155" w:hanging="284"/>
        <w:jc w:val="both"/>
      </w:pPr>
      <w:r w:rsidRPr="00203BD5">
        <w:t>Critique the challenges and opportunities of</w:t>
      </w:r>
      <w:r w:rsidR="003401A7" w:rsidRPr="00203BD5">
        <w:t xml:space="preserve"> the implementation of the UN SD</w:t>
      </w:r>
      <w:r w:rsidRPr="00203BD5">
        <w:t>Gs in securing inclusive prosperity</w:t>
      </w:r>
    </w:p>
    <w:p w14:paraId="1C443681" w14:textId="77777777" w:rsidR="00885702" w:rsidRPr="00203BD5" w:rsidRDefault="00D67933" w:rsidP="00203BD5">
      <w:pPr>
        <w:pStyle w:val="BodyText"/>
        <w:numPr>
          <w:ilvl w:val="0"/>
          <w:numId w:val="24"/>
        </w:numPr>
        <w:tabs>
          <w:tab w:val="left" w:pos="426"/>
        </w:tabs>
        <w:spacing w:line="268" w:lineRule="exact"/>
        <w:ind w:left="851" w:right="155" w:hanging="284"/>
        <w:jc w:val="both"/>
      </w:pPr>
      <w:r w:rsidRPr="00203BD5">
        <w:t>Evaluate how local and r</w:t>
      </w:r>
      <w:r w:rsidRPr="00203BD5">
        <w:rPr>
          <w:spacing w:val="-1"/>
        </w:rPr>
        <w:t>e</w:t>
      </w:r>
      <w:r w:rsidRPr="00203BD5">
        <w:t>gional</w:t>
      </w:r>
      <w:r w:rsidRPr="00203BD5">
        <w:rPr>
          <w:spacing w:val="-1"/>
        </w:rPr>
        <w:t xml:space="preserve"> </w:t>
      </w:r>
      <w:r w:rsidRPr="00203BD5">
        <w:t>context shap</w:t>
      </w:r>
      <w:r w:rsidRPr="00203BD5">
        <w:rPr>
          <w:spacing w:val="-1"/>
        </w:rPr>
        <w:t>e</w:t>
      </w:r>
      <w:r w:rsidRPr="00203BD5">
        <w:t>s the challenges and opportunities facing global cities, and how cities can be a leverage point for other SDGs</w:t>
      </w:r>
    </w:p>
    <w:p w14:paraId="738D4976" w14:textId="38A3C14E" w:rsidR="00BA1851" w:rsidRPr="00203BD5" w:rsidRDefault="00040604" w:rsidP="00203BD5">
      <w:pPr>
        <w:pStyle w:val="BodyText"/>
        <w:numPr>
          <w:ilvl w:val="0"/>
          <w:numId w:val="24"/>
        </w:numPr>
        <w:tabs>
          <w:tab w:val="left" w:pos="426"/>
        </w:tabs>
        <w:spacing w:line="268" w:lineRule="exact"/>
        <w:ind w:left="851" w:right="155" w:hanging="284"/>
        <w:jc w:val="both"/>
      </w:pPr>
      <w:r w:rsidRPr="00203BD5">
        <w:t>Develop, within a global virtual team, recommendations to address a Resilience Hackathon posed by an NGO</w:t>
      </w:r>
    </w:p>
    <w:bookmarkEnd w:id="1"/>
    <w:bookmarkEnd w:id="2"/>
    <w:p w14:paraId="3BCCA883" w14:textId="77777777" w:rsidR="000E1AD0" w:rsidRDefault="000E1AD0" w:rsidP="00203BD5">
      <w:pPr>
        <w:pStyle w:val="Heading1"/>
        <w:ind w:left="0" w:right="181"/>
        <w:jc w:val="both"/>
        <w:rPr>
          <w:rFonts w:ascii="Calibri" w:eastAsia="Calibri" w:hAnsi="Calibri" w:cs="Calibri"/>
          <w:color w:val="4F81BD"/>
        </w:rPr>
      </w:pPr>
    </w:p>
    <w:p w14:paraId="32DB2C0A" w14:textId="77777777" w:rsidR="00203BD5" w:rsidRDefault="00203BD5" w:rsidP="00D67933">
      <w:pPr>
        <w:pStyle w:val="Heading1"/>
        <w:ind w:left="0" w:right="181"/>
        <w:rPr>
          <w:rFonts w:eastAsia="Calibri" w:cs="Calibri"/>
          <w:color w:val="4F81BD"/>
          <w:sz w:val="28"/>
          <w:szCs w:val="28"/>
        </w:rPr>
      </w:pPr>
    </w:p>
    <w:p w14:paraId="273CFF7B" w14:textId="3746D160" w:rsidR="00D67933" w:rsidRPr="009B6F7C" w:rsidRDefault="00D67933" w:rsidP="00D67933">
      <w:pPr>
        <w:pStyle w:val="Heading1"/>
        <w:ind w:left="0" w:right="181"/>
        <w:rPr>
          <w:rFonts w:eastAsia="Calibri" w:cs="Calibri"/>
          <w:b w:val="0"/>
          <w:bCs w:val="0"/>
          <w:sz w:val="28"/>
          <w:szCs w:val="28"/>
        </w:rPr>
      </w:pPr>
      <w:r w:rsidRPr="009B6F7C">
        <w:rPr>
          <w:rFonts w:eastAsia="Calibri" w:cs="Calibri"/>
          <w:color w:val="4F81BD"/>
          <w:sz w:val="28"/>
          <w:szCs w:val="28"/>
        </w:rPr>
        <w:t>C</w:t>
      </w:r>
      <w:r w:rsidRPr="009B6F7C">
        <w:rPr>
          <w:rFonts w:eastAsia="Calibri" w:cs="Calibri"/>
          <w:color w:val="4F81BD"/>
          <w:spacing w:val="-1"/>
          <w:sz w:val="28"/>
          <w:szCs w:val="28"/>
        </w:rPr>
        <w:t>ou</w:t>
      </w:r>
      <w:r w:rsidRPr="009B6F7C">
        <w:rPr>
          <w:rFonts w:eastAsia="Calibri" w:cs="Calibri"/>
          <w:color w:val="4F81BD"/>
          <w:sz w:val="28"/>
          <w:szCs w:val="28"/>
        </w:rPr>
        <w:t xml:space="preserve">rse </w:t>
      </w:r>
      <w:r w:rsidRPr="009B6F7C">
        <w:rPr>
          <w:rFonts w:eastAsia="Calibri" w:cs="Calibri"/>
          <w:color w:val="4F81BD"/>
          <w:spacing w:val="-1"/>
          <w:sz w:val="28"/>
          <w:szCs w:val="28"/>
        </w:rPr>
        <w:t>team</w:t>
      </w:r>
    </w:p>
    <w:p w14:paraId="68DF3ADD" w14:textId="77777777" w:rsidR="00D67933" w:rsidRPr="003B26FE" w:rsidRDefault="00D67933" w:rsidP="00D67933">
      <w:pPr>
        <w:spacing w:before="20" w:line="220" w:lineRule="exact"/>
        <w:rPr>
          <w:rFonts w:ascii="Garamond" w:hAnsi="Garamond"/>
          <w:u w:val="single"/>
        </w:rPr>
      </w:pPr>
    </w:p>
    <w:p w14:paraId="334768A4" w14:textId="7566D032" w:rsidR="00D67933" w:rsidRDefault="00B97C1C" w:rsidP="000E1AD0">
      <w:pPr>
        <w:pStyle w:val="BodyText"/>
        <w:spacing w:line="268" w:lineRule="exact"/>
        <w:ind w:left="0" w:right="123" w:firstLine="720"/>
      </w:pPr>
      <w:r>
        <w:t xml:space="preserve">Professor </w:t>
      </w:r>
      <w:r w:rsidR="00D67933">
        <w:t>Murali Chandrashekaran, Sauder School of Business, UBC</w:t>
      </w:r>
    </w:p>
    <w:p w14:paraId="1868BF4C" w14:textId="265F4619" w:rsidR="00D67933" w:rsidRDefault="00D67933" w:rsidP="00D67933">
      <w:pPr>
        <w:pStyle w:val="BodyText"/>
        <w:spacing w:line="268" w:lineRule="exact"/>
        <w:ind w:right="123"/>
      </w:pPr>
      <w:r>
        <w:tab/>
        <w:t>Alina Yukhymets</w:t>
      </w:r>
      <w:r w:rsidR="00E95292">
        <w:t>, Manager, Global Learning Programs, Sauder School of Business, UBC</w:t>
      </w:r>
    </w:p>
    <w:p w14:paraId="3010E2F5" w14:textId="365376CE" w:rsidR="005E1108" w:rsidRDefault="005E1108" w:rsidP="00D67933">
      <w:pPr>
        <w:pStyle w:val="BodyText"/>
        <w:spacing w:line="268" w:lineRule="exact"/>
        <w:ind w:right="123"/>
      </w:pPr>
      <w:r>
        <w:tab/>
        <w:t xml:space="preserve">Maria Pollock, </w:t>
      </w:r>
      <w:r w:rsidRPr="005E1108">
        <w:t>Experiential Learning Coordinator,</w:t>
      </w:r>
      <w:r>
        <w:t xml:space="preserve"> Sauder School of Business, UBC</w:t>
      </w:r>
    </w:p>
    <w:p w14:paraId="0501183A" w14:textId="160B210B" w:rsidR="00E95292" w:rsidRDefault="00E95292" w:rsidP="00D67933">
      <w:pPr>
        <w:pStyle w:val="BodyText"/>
        <w:spacing w:line="268" w:lineRule="exact"/>
        <w:ind w:right="123"/>
      </w:pPr>
    </w:p>
    <w:p w14:paraId="43FF70C6" w14:textId="1C2228E1" w:rsidR="00203BD5" w:rsidRDefault="00203BD5">
      <w:pPr>
        <w:widowControl w:val="0"/>
        <w:rPr>
          <w:rFonts w:ascii="Garamond" w:eastAsia="Garamond" w:hAnsi="Garamond"/>
        </w:rPr>
      </w:pPr>
      <w:r>
        <w:br w:type="page"/>
      </w:r>
    </w:p>
    <w:p w14:paraId="6586EDF8" w14:textId="77777777" w:rsidR="00E95292" w:rsidRDefault="00E95292" w:rsidP="00D67933">
      <w:pPr>
        <w:pStyle w:val="BodyText"/>
        <w:spacing w:line="268" w:lineRule="exact"/>
        <w:ind w:right="123"/>
      </w:pPr>
    </w:p>
    <w:p w14:paraId="2A32FAAD" w14:textId="77777777" w:rsidR="00616464" w:rsidRDefault="00616464" w:rsidP="00A021E0">
      <w:pPr>
        <w:pStyle w:val="Heading1"/>
        <w:ind w:left="0" w:right="181"/>
        <w:rPr>
          <w:rFonts w:eastAsia="Calibri" w:cs="Calibri"/>
          <w:color w:val="4F81BD"/>
          <w:sz w:val="28"/>
          <w:szCs w:val="28"/>
        </w:rPr>
      </w:pPr>
    </w:p>
    <w:p w14:paraId="288F77C6" w14:textId="223A1B38" w:rsidR="00A021E0" w:rsidRPr="009B6F7C" w:rsidRDefault="00A021E0" w:rsidP="00A021E0">
      <w:pPr>
        <w:pStyle w:val="Heading1"/>
        <w:ind w:left="0" w:right="181"/>
        <w:rPr>
          <w:rFonts w:eastAsia="Calibri" w:cs="Calibri"/>
          <w:b w:val="0"/>
          <w:bCs w:val="0"/>
          <w:sz w:val="28"/>
          <w:szCs w:val="28"/>
        </w:rPr>
      </w:pPr>
      <w:bookmarkStart w:id="3" w:name="_GoBack"/>
      <w:bookmarkEnd w:id="3"/>
      <w:r w:rsidRPr="009B6F7C">
        <w:rPr>
          <w:rFonts w:eastAsia="Calibri" w:cs="Calibri"/>
          <w:color w:val="4F81BD"/>
          <w:sz w:val="28"/>
          <w:szCs w:val="28"/>
        </w:rPr>
        <w:t>C</w:t>
      </w:r>
      <w:r w:rsidRPr="009B6F7C">
        <w:rPr>
          <w:rFonts w:eastAsia="Calibri" w:cs="Calibri"/>
          <w:color w:val="4F81BD"/>
          <w:spacing w:val="-1"/>
          <w:sz w:val="28"/>
          <w:szCs w:val="28"/>
        </w:rPr>
        <w:t>ou</w:t>
      </w:r>
      <w:r w:rsidRPr="009B6F7C">
        <w:rPr>
          <w:rFonts w:eastAsia="Calibri" w:cs="Calibri"/>
          <w:color w:val="4F81BD"/>
          <w:sz w:val="28"/>
          <w:szCs w:val="28"/>
        </w:rPr>
        <w:t xml:space="preserve">rse </w:t>
      </w:r>
      <w:r>
        <w:rPr>
          <w:rFonts w:eastAsia="Calibri" w:cs="Calibri"/>
          <w:color w:val="4F81BD"/>
          <w:spacing w:val="-1"/>
          <w:sz w:val="28"/>
          <w:szCs w:val="28"/>
        </w:rPr>
        <w:t>structure</w:t>
      </w:r>
    </w:p>
    <w:p w14:paraId="40F5A013" w14:textId="77777777" w:rsidR="00A021E0" w:rsidRDefault="00A021E0" w:rsidP="00A021E0">
      <w:pPr>
        <w:pStyle w:val="BodyText"/>
        <w:spacing w:line="268" w:lineRule="exact"/>
        <w:ind w:left="0" w:right="123"/>
      </w:pPr>
    </w:p>
    <w:p w14:paraId="6F2220F3" w14:textId="4EEA5F62" w:rsidR="00A021E0" w:rsidRDefault="00A021E0" w:rsidP="00203BD5">
      <w:pPr>
        <w:pStyle w:val="BodyText"/>
        <w:spacing w:line="268" w:lineRule="exact"/>
        <w:ind w:left="0" w:right="123"/>
        <w:jc w:val="both"/>
      </w:pPr>
      <w:r w:rsidRPr="00A021E0">
        <w:t xml:space="preserve">This course will be organized so that students around the world can access live facilitated discussions, pre-recorded content, and </w:t>
      </w:r>
      <w:r>
        <w:t xml:space="preserve">participate in a global virtual team ‘hackathon.’  </w:t>
      </w:r>
      <w:r w:rsidRPr="00A021E0">
        <w:t>Each day of the course will be c</w:t>
      </w:r>
      <w:r>
        <w:t>omposed of four key components: Live discussions, Pre-recorded content, background readings, and final team presentations.</w:t>
      </w:r>
    </w:p>
    <w:p w14:paraId="4B1DBD0C" w14:textId="77777777" w:rsidR="00A021E0" w:rsidRDefault="00A021E0" w:rsidP="00A021E0">
      <w:pPr>
        <w:pStyle w:val="BodyText"/>
        <w:spacing w:line="268" w:lineRule="exact"/>
        <w:ind w:left="0" w:right="123"/>
      </w:pPr>
    </w:p>
    <w:p w14:paraId="229C20A4" w14:textId="2A027132" w:rsidR="00A021E0" w:rsidRPr="00A021E0" w:rsidRDefault="00A021E0" w:rsidP="00203BD5">
      <w:pPr>
        <w:pStyle w:val="BodyText"/>
        <w:numPr>
          <w:ilvl w:val="0"/>
          <w:numId w:val="43"/>
        </w:numPr>
        <w:spacing w:line="268" w:lineRule="exact"/>
        <w:ind w:right="123"/>
        <w:jc w:val="both"/>
      </w:pPr>
      <w:r w:rsidRPr="00A021E0">
        <w:rPr>
          <w:b/>
          <w:bCs/>
        </w:rPr>
        <w:t>Live Discussions:</w:t>
      </w:r>
      <w:r>
        <w:t xml:space="preserve"> Hosted from </w:t>
      </w:r>
      <w:r w:rsidR="00FC46D9">
        <w:t>7</w:t>
      </w:r>
      <w:r>
        <w:t>:</w:t>
      </w:r>
      <w:r w:rsidR="00FC46D9">
        <w:t>0</w:t>
      </w:r>
      <w:r>
        <w:t>0</w:t>
      </w:r>
      <w:r w:rsidR="001344DE">
        <w:t>AM</w:t>
      </w:r>
      <w:r>
        <w:t>-</w:t>
      </w:r>
      <w:r w:rsidR="00FC46D9">
        <w:t>9</w:t>
      </w:r>
      <w:r>
        <w:t>:</w:t>
      </w:r>
      <w:r w:rsidR="00FC46D9">
        <w:t>0</w:t>
      </w:r>
      <w:r>
        <w:t>0AM PDT</w:t>
      </w:r>
      <w:r w:rsidR="001249F0">
        <w:t>*</w:t>
      </w:r>
      <w:r w:rsidR="00FC46D9">
        <w:t xml:space="preserve"> (</w:t>
      </w:r>
      <w:r w:rsidRPr="00A021E0">
        <w:t xml:space="preserve">check a </w:t>
      </w:r>
      <w:hyperlink r:id="rId9" w:history="1">
        <w:r w:rsidRPr="00FC46D9">
          <w:rPr>
            <w:rStyle w:val="Hyperlink"/>
          </w:rPr>
          <w:t>Time Zone converter</w:t>
        </w:r>
      </w:hyperlink>
      <w:r w:rsidRPr="00A021E0">
        <w:t xml:space="preserve"> to see what that means for you). </w:t>
      </w:r>
    </w:p>
    <w:p w14:paraId="5A9CF5AA" w14:textId="5674C39B" w:rsidR="00A021E0" w:rsidRPr="00A021E0" w:rsidRDefault="00EA36EC" w:rsidP="00203BD5">
      <w:pPr>
        <w:pStyle w:val="BodyText"/>
        <w:numPr>
          <w:ilvl w:val="0"/>
          <w:numId w:val="43"/>
        </w:numPr>
        <w:spacing w:line="268" w:lineRule="exact"/>
        <w:ind w:right="123"/>
        <w:jc w:val="both"/>
      </w:pPr>
      <w:r>
        <w:rPr>
          <w:b/>
          <w:bCs/>
        </w:rPr>
        <w:t>Pre-recorded</w:t>
      </w:r>
      <w:r w:rsidR="00A021E0" w:rsidRPr="00A021E0">
        <w:rPr>
          <w:b/>
          <w:bCs/>
        </w:rPr>
        <w:t xml:space="preserve"> Content:</w:t>
      </w:r>
      <w:r w:rsidR="00A021E0" w:rsidRPr="00A021E0">
        <w:t xml:space="preserve"> Pre-recorded content by the lead instructor, along with video interviews with </w:t>
      </w:r>
      <w:r>
        <w:t>practitioners and scholars</w:t>
      </w:r>
      <w:r w:rsidR="00A021E0" w:rsidRPr="00A021E0">
        <w:t xml:space="preserve"> on the day’s key themes. </w:t>
      </w:r>
    </w:p>
    <w:p w14:paraId="52895C8A" w14:textId="0A02B4D7" w:rsidR="00A021E0" w:rsidRPr="00A021E0" w:rsidRDefault="00A021E0" w:rsidP="00203BD5">
      <w:pPr>
        <w:pStyle w:val="BodyText"/>
        <w:numPr>
          <w:ilvl w:val="0"/>
          <w:numId w:val="43"/>
        </w:numPr>
        <w:spacing w:line="268" w:lineRule="exact"/>
        <w:ind w:right="123"/>
        <w:jc w:val="both"/>
      </w:pPr>
      <w:r w:rsidRPr="00A021E0">
        <w:rPr>
          <w:b/>
          <w:bCs/>
        </w:rPr>
        <w:t xml:space="preserve">Background </w:t>
      </w:r>
      <w:r w:rsidR="00EA36EC">
        <w:rPr>
          <w:b/>
          <w:bCs/>
        </w:rPr>
        <w:t>Material</w:t>
      </w:r>
      <w:r w:rsidRPr="00A021E0">
        <w:rPr>
          <w:b/>
          <w:bCs/>
        </w:rPr>
        <w:t>:</w:t>
      </w:r>
      <w:r w:rsidRPr="00A021E0">
        <w:t xml:space="preserve"> Students will be provided background readings that offer context and additional depth as they work towards their </w:t>
      </w:r>
      <w:r w:rsidR="00EA36EC">
        <w:t>Resilience Hackathon.</w:t>
      </w:r>
      <w:r w:rsidRPr="00A021E0">
        <w:t xml:space="preserve"> </w:t>
      </w:r>
    </w:p>
    <w:p w14:paraId="60554046" w14:textId="6FC6A1D3" w:rsidR="00E95292" w:rsidRPr="00EA36EC" w:rsidRDefault="00A021E0" w:rsidP="00203BD5">
      <w:pPr>
        <w:pStyle w:val="BodyText"/>
        <w:numPr>
          <w:ilvl w:val="0"/>
          <w:numId w:val="43"/>
        </w:numPr>
        <w:spacing w:line="268" w:lineRule="exact"/>
        <w:ind w:right="123"/>
        <w:jc w:val="both"/>
      </w:pPr>
      <w:r w:rsidRPr="00EA36EC">
        <w:rPr>
          <w:b/>
          <w:bCs/>
        </w:rPr>
        <w:t xml:space="preserve">Final Presentations: </w:t>
      </w:r>
      <w:r w:rsidR="00EA36EC">
        <w:t>On the final day of the course, s</w:t>
      </w:r>
      <w:r w:rsidRPr="00A021E0">
        <w:t>tudent</w:t>
      </w:r>
      <w:r w:rsidR="00EA36EC">
        <w:t xml:space="preserve"> teams </w:t>
      </w:r>
      <w:r w:rsidRPr="00A021E0">
        <w:t xml:space="preserve">will </w:t>
      </w:r>
      <w:r w:rsidR="00EA36EC">
        <w:t>make their final presentations on the Resilience Hackathon.</w:t>
      </w:r>
    </w:p>
    <w:p w14:paraId="48A1E167" w14:textId="77777777" w:rsidR="001249F0" w:rsidRDefault="001249F0" w:rsidP="00E95292">
      <w:pPr>
        <w:pStyle w:val="Heading1"/>
        <w:ind w:left="0" w:right="181"/>
        <w:rPr>
          <w:rFonts w:eastAsia="Calibri" w:cs="Calibri"/>
          <w:color w:val="4F81BD"/>
          <w:sz w:val="28"/>
          <w:szCs w:val="28"/>
        </w:rPr>
      </w:pPr>
    </w:p>
    <w:p w14:paraId="6698B019" w14:textId="11F0D210" w:rsidR="00E95292" w:rsidRPr="009B6F7C" w:rsidRDefault="00454A62" w:rsidP="00E95292">
      <w:pPr>
        <w:pStyle w:val="Heading1"/>
        <w:ind w:left="0" w:right="181"/>
        <w:rPr>
          <w:rFonts w:eastAsia="Calibri" w:cs="Calibri"/>
          <w:b w:val="0"/>
          <w:bCs w:val="0"/>
          <w:sz w:val="28"/>
          <w:szCs w:val="28"/>
        </w:rPr>
      </w:pPr>
      <w:r>
        <w:rPr>
          <w:rFonts w:eastAsia="Calibri" w:cs="Calibri"/>
          <w:color w:val="4F81BD"/>
          <w:sz w:val="28"/>
          <w:szCs w:val="28"/>
        </w:rPr>
        <w:t>Topics</w:t>
      </w:r>
      <w:r w:rsidR="001249F0">
        <w:rPr>
          <w:rFonts w:eastAsia="Calibri" w:cs="Calibri"/>
          <w:color w:val="4F81BD"/>
          <w:sz w:val="28"/>
          <w:szCs w:val="28"/>
        </w:rPr>
        <w:t>*</w:t>
      </w:r>
    </w:p>
    <w:p w14:paraId="29EAC547" w14:textId="1BCAD5A9" w:rsidR="00C77488" w:rsidRDefault="00C77488" w:rsidP="00E95292">
      <w:pPr>
        <w:pStyle w:val="BodyText"/>
        <w:spacing w:line="268" w:lineRule="exact"/>
        <w:ind w:left="0" w:right="123"/>
      </w:pPr>
    </w:p>
    <w:tbl>
      <w:tblPr>
        <w:tblStyle w:val="TableGrid"/>
        <w:tblW w:w="0" w:type="auto"/>
        <w:tblLook w:val="04A0" w:firstRow="1" w:lastRow="0" w:firstColumn="1" w:lastColumn="0" w:noHBand="0" w:noVBand="1"/>
      </w:tblPr>
      <w:tblGrid>
        <w:gridCol w:w="2599"/>
        <w:gridCol w:w="7021"/>
      </w:tblGrid>
      <w:tr w:rsidR="00454A62" w14:paraId="64C8C50A" w14:textId="77777777" w:rsidTr="00454A62">
        <w:tc>
          <w:tcPr>
            <w:tcW w:w="2689" w:type="dxa"/>
          </w:tcPr>
          <w:p w14:paraId="2FBFB3B2" w14:textId="4BC0F3F7" w:rsidR="00454A62" w:rsidRDefault="00454A62" w:rsidP="00E95292">
            <w:pPr>
              <w:pStyle w:val="BodyText"/>
              <w:spacing w:line="268" w:lineRule="exact"/>
              <w:ind w:left="0" w:right="123"/>
            </w:pPr>
            <w:r>
              <w:t>Date</w:t>
            </w:r>
          </w:p>
        </w:tc>
        <w:tc>
          <w:tcPr>
            <w:tcW w:w="7273" w:type="dxa"/>
          </w:tcPr>
          <w:p w14:paraId="685D77C6" w14:textId="0A49E83E" w:rsidR="00454A62" w:rsidRDefault="00454A62" w:rsidP="00E95292">
            <w:pPr>
              <w:pStyle w:val="BodyText"/>
              <w:spacing w:line="268" w:lineRule="exact"/>
              <w:ind w:left="0" w:right="123"/>
            </w:pPr>
            <w:r>
              <w:t>Topic</w:t>
            </w:r>
          </w:p>
        </w:tc>
      </w:tr>
      <w:tr w:rsidR="00454A62" w14:paraId="7F0FC301" w14:textId="77777777" w:rsidTr="00454A62">
        <w:tc>
          <w:tcPr>
            <w:tcW w:w="2689" w:type="dxa"/>
          </w:tcPr>
          <w:p w14:paraId="053BEFDF" w14:textId="195EC809" w:rsidR="00454A62" w:rsidRDefault="001249F0" w:rsidP="00E95292">
            <w:pPr>
              <w:pStyle w:val="BodyText"/>
              <w:spacing w:line="268" w:lineRule="exact"/>
              <w:ind w:left="0" w:right="123"/>
            </w:pPr>
            <w:r>
              <w:t>14</w:t>
            </w:r>
            <w:r w:rsidR="00454A62">
              <w:t xml:space="preserve"> </w:t>
            </w:r>
            <w:r>
              <w:t>March 2022</w:t>
            </w:r>
          </w:p>
        </w:tc>
        <w:tc>
          <w:tcPr>
            <w:tcW w:w="7273" w:type="dxa"/>
          </w:tcPr>
          <w:p w14:paraId="255648F9" w14:textId="385F3457" w:rsidR="00454A62" w:rsidRDefault="00454A62" w:rsidP="00454A62">
            <w:pPr>
              <w:pStyle w:val="BodyText"/>
              <w:numPr>
                <w:ilvl w:val="0"/>
                <w:numId w:val="42"/>
              </w:numPr>
              <w:spacing w:line="268" w:lineRule="exact"/>
              <w:ind w:right="123"/>
            </w:pPr>
            <w:r>
              <w:t>SDG11 (Cities) and SDG17 (Partnerships)</w:t>
            </w:r>
          </w:p>
          <w:p w14:paraId="3767C665" w14:textId="7ECD19C4" w:rsidR="00454A62" w:rsidRPr="00AF1CD1" w:rsidRDefault="00040604" w:rsidP="00454A62">
            <w:pPr>
              <w:pStyle w:val="BodyText"/>
              <w:numPr>
                <w:ilvl w:val="0"/>
                <w:numId w:val="42"/>
              </w:numPr>
              <w:spacing w:line="268" w:lineRule="exact"/>
              <w:ind w:right="123"/>
            </w:pPr>
            <w:r w:rsidRPr="00AF1CD1">
              <w:t xml:space="preserve">Resilience </w:t>
            </w:r>
            <w:r w:rsidR="00AF1CD1" w:rsidRPr="00AF1CD1">
              <w:t>Hackathon briefing</w:t>
            </w:r>
          </w:p>
          <w:p w14:paraId="676DEC51" w14:textId="55B53F9D" w:rsidR="00454A62" w:rsidRDefault="00454A62" w:rsidP="00E95292">
            <w:pPr>
              <w:pStyle w:val="BodyText"/>
              <w:spacing w:line="268" w:lineRule="exact"/>
              <w:ind w:left="0" w:right="123"/>
            </w:pPr>
          </w:p>
        </w:tc>
      </w:tr>
      <w:tr w:rsidR="00454A62" w14:paraId="794CCCFA" w14:textId="77777777" w:rsidTr="00454A62">
        <w:tc>
          <w:tcPr>
            <w:tcW w:w="2689" w:type="dxa"/>
          </w:tcPr>
          <w:p w14:paraId="3DC965B6" w14:textId="50CB112D" w:rsidR="00454A62" w:rsidRDefault="00FC46D9" w:rsidP="00E95292">
            <w:pPr>
              <w:pStyle w:val="BodyText"/>
              <w:spacing w:line="268" w:lineRule="exact"/>
              <w:ind w:left="0" w:right="123"/>
            </w:pPr>
            <w:r>
              <w:t>1</w:t>
            </w:r>
            <w:r w:rsidR="001249F0">
              <w:t>5</w:t>
            </w:r>
            <w:r>
              <w:t xml:space="preserve"> </w:t>
            </w:r>
            <w:r w:rsidR="001249F0">
              <w:t>March 2022</w:t>
            </w:r>
          </w:p>
        </w:tc>
        <w:tc>
          <w:tcPr>
            <w:tcW w:w="7273" w:type="dxa"/>
          </w:tcPr>
          <w:p w14:paraId="724FC531" w14:textId="260043CC" w:rsidR="00454A62" w:rsidRDefault="00454A62" w:rsidP="00454A62">
            <w:pPr>
              <w:pStyle w:val="BodyText"/>
              <w:numPr>
                <w:ilvl w:val="0"/>
                <w:numId w:val="42"/>
              </w:numPr>
              <w:spacing w:line="268" w:lineRule="exact"/>
              <w:ind w:right="123"/>
            </w:pPr>
            <w:r>
              <w:t>SDG1 (Poverty) and SDG2 (Zero Hunger)</w:t>
            </w:r>
          </w:p>
        </w:tc>
      </w:tr>
      <w:tr w:rsidR="00454A62" w14:paraId="5CF56C3B" w14:textId="77777777" w:rsidTr="00454A62">
        <w:tc>
          <w:tcPr>
            <w:tcW w:w="2689" w:type="dxa"/>
          </w:tcPr>
          <w:p w14:paraId="4467F470" w14:textId="22F87D3F" w:rsidR="00454A62" w:rsidRDefault="001249F0" w:rsidP="00E95292">
            <w:pPr>
              <w:pStyle w:val="BodyText"/>
              <w:spacing w:line="268" w:lineRule="exact"/>
              <w:ind w:left="0" w:right="123"/>
            </w:pPr>
            <w:r>
              <w:t>16</w:t>
            </w:r>
            <w:r w:rsidR="00FC46D9">
              <w:t xml:space="preserve"> </w:t>
            </w:r>
            <w:r>
              <w:t>March 2022</w:t>
            </w:r>
          </w:p>
        </w:tc>
        <w:tc>
          <w:tcPr>
            <w:tcW w:w="7273" w:type="dxa"/>
          </w:tcPr>
          <w:p w14:paraId="7C125BF3" w14:textId="77777777" w:rsidR="00454A62" w:rsidRDefault="00454A62" w:rsidP="00454A62">
            <w:pPr>
              <w:pStyle w:val="BodyText"/>
              <w:numPr>
                <w:ilvl w:val="0"/>
                <w:numId w:val="42"/>
              </w:numPr>
              <w:spacing w:line="268" w:lineRule="exact"/>
              <w:ind w:right="123"/>
            </w:pPr>
            <w:r>
              <w:t xml:space="preserve">SDG8 (Decent work and economic growth) and SDG3 (Health and wellbeing </w:t>
            </w:r>
          </w:p>
          <w:p w14:paraId="63194EEB" w14:textId="758A22BA" w:rsidR="00454A62" w:rsidRDefault="00454A62" w:rsidP="00454A62">
            <w:pPr>
              <w:pStyle w:val="BodyText"/>
              <w:numPr>
                <w:ilvl w:val="0"/>
                <w:numId w:val="42"/>
              </w:numPr>
              <w:spacing w:line="268" w:lineRule="exact"/>
              <w:ind w:right="123"/>
            </w:pPr>
            <w:r>
              <w:t xml:space="preserve">Discussion* of </w:t>
            </w:r>
            <w:r w:rsidRPr="00454A62">
              <w:t>Coca-Cola's '</w:t>
            </w:r>
            <w:proofErr w:type="spellStart"/>
            <w:r w:rsidRPr="00454A62">
              <w:t>eKOCool</w:t>
            </w:r>
            <w:proofErr w:type="spellEnd"/>
            <w:r w:rsidRPr="00454A62">
              <w:t xml:space="preserve">' Solar Cooler: Innovation to Empower Women Retailers in Rural India, </w:t>
            </w:r>
            <w:r w:rsidRPr="00454A62">
              <w:rPr>
                <w:u w:val="single"/>
              </w:rPr>
              <w:t>Harvard Business Case</w:t>
            </w:r>
            <w:r w:rsidRPr="00454A62">
              <w:t xml:space="preserve"> – Jan 12, 2016, Product #: SMU236-PDF-ENG</w:t>
            </w:r>
          </w:p>
        </w:tc>
      </w:tr>
      <w:tr w:rsidR="00454A62" w14:paraId="65BE1AE0" w14:textId="77777777" w:rsidTr="00454A62">
        <w:tc>
          <w:tcPr>
            <w:tcW w:w="2689" w:type="dxa"/>
          </w:tcPr>
          <w:p w14:paraId="490405E0" w14:textId="1D4FCFCE" w:rsidR="00454A62" w:rsidRDefault="001249F0" w:rsidP="00E95292">
            <w:pPr>
              <w:pStyle w:val="BodyText"/>
              <w:spacing w:line="268" w:lineRule="exact"/>
              <w:ind w:left="0" w:right="123"/>
            </w:pPr>
            <w:r>
              <w:t>17</w:t>
            </w:r>
            <w:r w:rsidR="00FC46D9">
              <w:t xml:space="preserve"> </w:t>
            </w:r>
            <w:r>
              <w:t>March 2022</w:t>
            </w:r>
          </w:p>
        </w:tc>
        <w:tc>
          <w:tcPr>
            <w:tcW w:w="7273" w:type="dxa"/>
          </w:tcPr>
          <w:p w14:paraId="3A623CAA" w14:textId="736631BE" w:rsidR="00454A62" w:rsidRDefault="00454A62" w:rsidP="00454A62">
            <w:pPr>
              <w:pStyle w:val="BodyText"/>
              <w:numPr>
                <w:ilvl w:val="0"/>
                <w:numId w:val="42"/>
              </w:numPr>
              <w:spacing w:line="268" w:lineRule="exact"/>
              <w:ind w:right="123"/>
            </w:pPr>
            <w:r>
              <w:t>SDG7 (Energy)</w:t>
            </w:r>
          </w:p>
        </w:tc>
      </w:tr>
      <w:tr w:rsidR="00454A62" w14:paraId="5CE4B276" w14:textId="77777777" w:rsidTr="00454A62">
        <w:tc>
          <w:tcPr>
            <w:tcW w:w="2689" w:type="dxa"/>
          </w:tcPr>
          <w:p w14:paraId="513C2A85" w14:textId="3629772E" w:rsidR="00454A62" w:rsidRDefault="001249F0" w:rsidP="00E95292">
            <w:pPr>
              <w:pStyle w:val="BodyText"/>
              <w:spacing w:line="268" w:lineRule="exact"/>
              <w:ind w:left="0" w:right="123"/>
            </w:pPr>
            <w:r>
              <w:t>18</w:t>
            </w:r>
            <w:r w:rsidR="00454A62">
              <w:t xml:space="preserve"> </w:t>
            </w:r>
            <w:r>
              <w:t>March 2022</w:t>
            </w:r>
          </w:p>
        </w:tc>
        <w:tc>
          <w:tcPr>
            <w:tcW w:w="7273" w:type="dxa"/>
          </w:tcPr>
          <w:p w14:paraId="0C380A02" w14:textId="151914E6" w:rsidR="00454A62" w:rsidRDefault="00454A62" w:rsidP="00454A62">
            <w:pPr>
              <w:pStyle w:val="BodyText"/>
              <w:numPr>
                <w:ilvl w:val="0"/>
                <w:numId w:val="42"/>
              </w:numPr>
              <w:spacing w:line="268" w:lineRule="exact"/>
              <w:ind w:right="123"/>
            </w:pPr>
            <w:r>
              <w:t>Student team presentations on Hackathon</w:t>
            </w:r>
          </w:p>
        </w:tc>
      </w:tr>
    </w:tbl>
    <w:p w14:paraId="4F737103" w14:textId="77777777" w:rsidR="00454A62" w:rsidRDefault="00454A62" w:rsidP="00E95292">
      <w:pPr>
        <w:pStyle w:val="BodyText"/>
        <w:spacing w:line="268" w:lineRule="exact"/>
        <w:ind w:left="0" w:right="123"/>
      </w:pPr>
    </w:p>
    <w:p w14:paraId="5EB771D3" w14:textId="77777777" w:rsidR="001249F0" w:rsidRPr="001249F0" w:rsidRDefault="001249F0" w:rsidP="001249F0">
      <w:pPr>
        <w:pStyle w:val="Heading1"/>
        <w:ind w:left="0" w:right="181"/>
        <w:rPr>
          <w:rFonts w:eastAsia="Calibri" w:cs="Calibri"/>
          <w:i/>
        </w:rPr>
      </w:pPr>
      <w:r w:rsidRPr="001249F0">
        <w:rPr>
          <w:rFonts w:eastAsia="Calibri" w:cs="Calibri"/>
          <w:i/>
        </w:rPr>
        <w:t>*tentative, subject to change</w:t>
      </w:r>
    </w:p>
    <w:p w14:paraId="029CF091" w14:textId="77777777" w:rsidR="004820C3" w:rsidRDefault="004820C3" w:rsidP="004820C3">
      <w:pPr>
        <w:pStyle w:val="BodyText"/>
        <w:ind w:right="123"/>
      </w:pPr>
    </w:p>
    <w:p w14:paraId="4EED76A3" w14:textId="26A4DD8A" w:rsidR="00B351D8" w:rsidRDefault="00B351D8" w:rsidP="00454A62">
      <w:pPr>
        <w:pStyle w:val="BodyText"/>
        <w:ind w:left="0" w:right="123"/>
      </w:pPr>
    </w:p>
    <w:sectPr w:rsidR="00B351D8" w:rsidSect="00203BD5">
      <w:footerReference w:type="default" r:id="rId10"/>
      <w:pgSz w:w="12240" w:h="15840"/>
      <w:pgMar w:top="1134" w:right="1350" w:bottom="1134" w:left="1260" w:header="720" w:footer="2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DDDD1" w14:textId="77777777" w:rsidR="008B0C0C" w:rsidRDefault="008B0C0C">
      <w:r>
        <w:separator/>
      </w:r>
    </w:p>
  </w:endnote>
  <w:endnote w:type="continuationSeparator" w:id="0">
    <w:p w14:paraId="78E402E9" w14:textId="77777777" w:rsidR="008B0C0C" w:rsidRDefault="008B0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Herculanum">
    <w:altName w:val="Calibri"/>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9343587"/>
      <w:docPartObj>
        <w:docPartGallery w:val="Page Numbers (Bottom of Page)"/>
        <w:docPartUnique/>
      </w:docPartObj>
    </w:sdtPr>
    <w:sdtEndPr>
      <w:rPr>
        <w:color w:val="7F7F7F" w:themeColor="background1" w:themeShade="7F"/>
        <w:spacing w:val="60"/>
      </w:rPr>
    </w:sdtEndPr>
    <w:sdtContent>
      <w:p w14:paraId="777B0715" w14:textId="3054A3AF" w:rsidR="00203BD5" w:rsidRDefault="00203BD5">
        <w:pPr>
          <w:pStyle w:val="Footer"/>
          <w:pBdr>
            <w:top w:val="single" w:sz="4" w:space="1" w:color="D9D9D9" w:themeColor="background1" w:themeShade="D9"/>
          </w:pBdr>
          <w:jc w:val="right"/>
        </w:pPr>
        <w:r>
          <w:fldChar w:fldCharType="begin"/>
        </w:r>
        <w:r>
          <w:instrText xml:space="preserve"> PAGE   \* MERGEFORMAT </w:instrText>
        </w:r>
        <w:r>
          <w:fldChar w:fldCharType="separate"/>
        </w:r>
        <w:r w:rsidR="00AF1CD1">
          <w:rPr>
            <w:noProof/>
          </w:rPr>
          <w:t>1</w:t>
        </w:r>
        <w:r>
          <w:rPr>
            <w:noProof/>
          </w:rPr>
          <w:fldChar w:fldCharType="end"/>
        </w:r>
        <w:r>
          <w:t xml:space="preserve"> | </w:t>
        </w:r>
        <w:r>
          <w:rPr>
            <w:color w:val="7F7F7F" w:themeColor="background1" w:themeShade="7F"/>
            <w:spacing w:val="60"/>
          </w:rPr>
          <w:t>Page</w:t>
        </w:r>
      </w:p>
    </w:sdtContent>
  </w:sdt>
  <w:p w14:paraId="479399A1" w14:textId="718C0E40" w:rsidR="00203BD5" w:rsidRPr="001249F0" w:rsidRDefault="001249F0">
    <w:pPr>
      <w:pStyle w:val="Footer"/>
      <w:rPr>
        <w:i/>
        <w:color w:val="FF0000"/>
      </w:rPr>
    </w:pPr>
    <w:r w:rsidRPr="001249F0">
      <w:rPr>
        <w:i/>
        <w:color w:val="FF0000"/>
      </w:rPr>
      <w:t>DRAFT-subject to change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864154"/>
      <w:docPartObj>
        <w:docPartGallery w:val="Page Numbers (Bottom of Page)"/>
        <w:docPartUnique/>
      </w:docPartObj>
    </w:sdtPr>
    <w:sdtEndPr>
      <w:rPr>
        <w:color w:val="7F7F7F" w:themeColor="background1" w:themeShade="7F"/>
        <w:spacing w:val="60"/>
      </w:rPr>
    </w:sdtEndPr>
    <w:sdtContent>
      <w:p w14:paraId="3001C91D" w14:textId="77777777" w:rsidR="00203BD5" w:rsidRDefault="00203BD5" w:rsidP="00203BD5">
        <w:pPr>
          <w:pStyle w:val="Footer"/>
          <w:pBdr>
            <w:top w:val="single" w:sz="4" w:space="1" w:color="D9D9D9" w:themeColor="background1" w:themeShade="D9"/>
          </w:pBdr>
          <w:jc w:val="right"/>
        </w:pPr>
        <w:r>
          <w:fldChar w:fldCharType="begin"/>
        </w:r>
        <w:r>
          <w:instrText xml:space="preserve"> PAGE   \* MERGEFORMAT </w:instrText>
        </w:r>
        <w:r>
          <w:fldChar w:fldCharType="separate"/>
        </w:r>
        <w:r w:rsidR="00AF1CD1">
          <w:rPr>
            <w:noProof/>
          </w:rPr>
          <w:t>3</w:t>
        </w:r>
        <w:r>
          <w:rPr>
            <w:noProof/>
          </w:rPr>
          <w:fldChar w:fldCharType="end"/>
        </w:r>
        <w:r>
          <w:t xml:space="preserve"> | </w:t>
        </w:r>
        <w:r>
          <w:rPr>
            <w:color w:val="7F7F7F" w:themeColor="background1" w:themeShade="7F"/>
            <w:spacing w:val="60"/>
          </w:rPr>
          <w:t>Page</w:t>
        </w:r>
      </w:p>
    </w:sdtContent>
  </w:sdt>
  <w:p w14:paraId="292E7F2A" w14:textId="5300F8D6" w:rsidR="00EE4A4A" w:rsidRPr="00CE1624" w:rsidRDefault="00EE4A4A" w:rsidP="00CE1624">
    <w:pPr>
      <w:pStyle w:val="Heading1"/>
      <w:ind w:left="0" w:right="181"/>
      <w:rPr>
        <w:rFonts w:eastAsia="Calibri" w:cs="Calibri"/>
        <w:i/>
        <w:color w:val="4F81B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FC577" w14:textId="77777777" w:rsidR="008B0C0C" w:rsidRDefault="008B0C0C">
      <w:r>
        <w:separator/>
      </w:r>
    </w:p>
  </w:footnote>
  <w:footnote w:type="continuationSeparator" w:id="0">
    <w:p w14:paraId="12E1CE9E" w14:textId="77777777" w:rsidR="008B0C0C" w:rsidRDefault="008B0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88375" w14:textId="7E820DFB" w:rsidR="003F2BF7" w:rsidRDefault="003F2BF7">
    <w:pPr>
      <w:pStyle w:val="Header"/>
    </w:pPr>
    <w:r>
      <w:rPr>
        <w:noProof/>
        <w:lang w:val="en-US"/>
      </w:rPr>
      <w:drawing>
        <wp:anchor distT="0" distB="0" distL="114300" distR="114300" simplePos="0" relativeHeight="251661312" behindDoc="0" locked="0" layoutInCell="1" allowOverlap="1" wp14:anchorId="36095650" wp14:editId="653A622C">
          <wp:simplePos x="0" y="0"/>
          <wp:positionH relativeFrom="margin">
            <wp:align>right</wp:align>
          </wp:positionH>
          <wp:positionV relativeFrom="paragraph">
            <wp:posOffset>1270</wp:posOffset>
          </wp:positionV>
          <wp:extent cx="2491740" cy="32893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1740" cy="328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2073">
      <w:rPr>
        <w:noProof/>
        <w:lang w:val="en-US"/>
      </w:rPr>
      <w:drawing>
        <wp:anchor distT="0" distB="0" distL="114300" distR="114300" simplePos="0" relativeHeight="251659264" behindDoc="1" locked="0" layoutInCell="1" allowOverlap="1" wp14:anchorId="1EDE0287" wp14:editId="2AEA1C66">
          <wp:simplePos x="0" y="0"/>
          <wp:positionH relativeFrom="column">
            <wp:posOffset>-38100</wp:posOffset>
          </wp:positionH>
          <wp:positionV relativeFrom="paragraph">
            <wp:posOffset>-82550</wp:posOffset>
          </wp:positionV>
          <wp:extent cx="1685925" cy="528320"/>
          <wp:effectExtent l="0" t="0" r="9525" b="5080"/>
          <wp:wrapTight wrapText="bothSides">
            <wp:wrapPolygon edited="0">
              <wp:start x="0" y="0"/>
              <wp:lineTo x="0" y="21029"/>
              <wp:lineTo x="21478" y="21029"/>
              <wp:lineTo x="21478" y="0"/>
              <wp:lineTo x="0" y="0"/>
            </wp:wrapPolygon>
          </wp:wrapTight>
          <wp:docPr id="10" name="Picture 10" descr="W:\RHL\Staff\Student Exp\ADMIN DATA\Logos\Sauder &amp; RHL Logos - 2016\UBC Sauder_4C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HL\Staff\Student Exp\ADMIN DATA\Logos\Sauder &amp; RHL Logos - 2016\UBC Sauder_4C_CMY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85925" cy="528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3D1850EC" wp14:editId="2FE6F2F7">
          <wp:extent cx="1380744" cy="393192"/>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80744" cy="393192"/>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98A1F4A"/>
    <w:lvl w:ilvl="0" w:tplc="0409000B">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8E4"/>
    <w:multiLevelType w:val="hybridMultilevel"/>
    <w:tmpl w:val="08BC7F3A"/>
    <w:lvl w:ilvl="0" w:tplc="04090003">
      <w:start w:val="1"/>
      <w:numFmt w:val="bullet"/>
      <w:lvlText w:val="o"/>
      <w:lvlJc w:val="left"/>
      <w:pPr>
        <w:ind w:left="1287" w:hanging="360"/>
      </w:pPr>
      <w:rPr>
        <w:rFonts w:ascii="Courier New" w:hAnsi="Courier New" w:cs="Courier New"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15712D7"/>
    <w:multiLevelType w:val="hybridMultilevel"/>
    <w:tmpl w:val="7E667F3C"/>
    <w:lvl w:ilvl="0" w:tplc="A156C77C">
      <w:start w:val="100"/>
      <w:numFmt w:val="bullet"/>
      <w:lvlText w:val=""/>
      <w:lvlJc w:val="left"/>
      <w:pPr>
        <w:ind w:left="720" w:hanging="360"/>
      </w:pPr>
      <w:rPr>
        <w:rFonts w:ascii="Symbol" w:eastAsia="Garamond"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9D0F1E"/>
    <w:multiLevelType w:val="hybridMultilevel"/>
    <w:tmpl w:val="64CEA7B0"/>
    <w:lvl w:ilvl="0" w:tplc="B85657DC">
      <w:start w:val="1"/>
      <w:numFmt w:val="bullet"/>
      <w:lvlText w:val="*"/>
      <w:lvlJc w:val="left"/>
      <w:pPr>
        <w:ind w:left="1440" w:hanging="360"/>
      </w:pPr>
      <w:rPr>
        <w:rFonts w:ascii="Rockwell" w:hAnsi="Rockwel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6923B0"/>
    <w:multiLevelType w:val="hybridMultilevel"/>
    <w:tmpl w:val="BB289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2B21AD4"/>
    <w:multiLevelType w:val="hybridMultilevel"/>
    <w:tmpl w:val="D5E40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1F3988"/>
    <w:multiLevelType w:val="hybridMultilevel"/>
    <w:tmpl w:val="D1B6C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8D41C5"/>
    <w:multiLevelType w:val="multilevel"/>
    <w:tmpl w:val="B9AC8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51A5FCC"/>
    <w:multiLevelType w:val="hybridMultilevel"/>
    <w:tmpl w:val="A044CE2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07CD79D0"/>
    <w:multiLevelType w:val="hybridMultilevel"/>
    <w:tmpl w:val="C8587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A22054"/>
    <w:multiLevelType w:val="hybridMultilevel"/>
    <w:tmpl w:val="E7DC71F4"/>
    <w:lvl w:ilvl="0" w:tplc="04090003">
      <w:start w:val="1"/>
      <w:numFmt w:val="bullet"/>
      <w:lvlText w:val="o"/>
      <w:lvlJc w:val="left"/>
      <w:pPr>
        <w:ind w:left="2140" w:hanging="360"/>
      </w:pPr>
      <w:rPr>
        <w:rFonts w:ascii="Courier New" w:hAnsi="Courier New" w:cs="Courier New" w:hint="default"/>
      </w:rPr>
    </w:lvl>
    <w:lvl w:ilvl="1" w:tplc="04090003" w:tentative="1">
      <w:start w:val="1"/>
      <w:numFmt w:val="bullet"/>
      <w:lvlText w:val="o"/>
      <w:lvlJc w:val="left"/>
      <w:pPr>
        <w:ind w:left="2860" w:hanging="360"/>
      </w:pPr>
      <w:rPr>
        <w:rFonts w:ascii="Courier New" w:hAnsi="Courier New" w:cs="Courier New" w:hint="default"/>
      </w:rPr>
    </w:lvl>
    <w:lvl w:ilvl="2" w:tplc="04090005" w:tentative="1">
      <w:start w:val="1"/>
      <w:numFmt w:val="bullet"/>
      <w:lvlText w:val=""/>
      <w:lvlJc w:val="left"/>
      <w:pPr>
        <w:ind w:left="3580" w:hanging="360"/>
      </w:pPr>
      <w:rPr>
        <w:rFonts w:ascii="Wingdings" w:hAnsi="Wingdings" w:hint="default"/>
      </w:rPr>
    </w:lvl>
    <w:lvl w:ilvl="3" w:tplc="04090001" w:tentative="1">
      <w:start w:val="1"/>
      <w:numFmt w:val="bullet"/>
      <w:lvlText w:val=""/>
      <w:lvlJc w:val="left"/>
      <w:pPr>
        <w:ind w:left="4300" w:hanging="360"/>
      </w:pPr>
      <w:rPr>
        <w:rFonts w:ascii="Symbol" w:hAnsi="Symbol" w:hint="default"/>
      </w:rPr>
    </w:lvl>
    <w:lvl w:ilvl="4" w:tplc="04090003" w:tentative="1">
      <w:start w:val="1"/>
      <w:numFmt w:val="bullet"/>
      <w:lvlText w:val="o"/>
      <w:lvlJc w:val="left"/>
      <w:pPr>
        <w:ind w:left="5020" w:hanging="360"/>
      </w:pPr>
      <w:rPr>
        <w:rFonts w:ascii="Courier New" w:hAnsi="Courier New" w:cs="Courier New" w:hint="default"/>
      </w:rPr>
    </w:lvl>
    <w:lvl w:ilvl="5" w:tplc="04090005" w:tentative="1">
      <w:start w:val="1"/>
      <w:numFmt w:val="bullet"/>
      <w:lvlText w:val=""/>
      <w:lvlJc w:val="left"/>
      <w:pPr>
        <w:ind w:left="5740" w:hanging="360"/>
      </w:pPr>
      <w:rPr>
        <w:rFonts w:ascii="Wingdings" w:hAnsi="Wingdings" w:hint="default"/>
      </w:rPr>
    </w:lvl>
    <w:lvl w:ilvl="6" w:tplc="04090001" w:tentative="1">
      <w:start w:val="1"/>
      <w:numFmt w:val="bullet"/>
      <w:lvlText w:val=""/>
      <w:lvlJc w:val="left"/>
      <w:pPr>
        <w:ind w:left="6460" w:hanging="360"/>
      </w:pPr>
      <w:rPr>
        <w:rFonts w:ascii="Symbol" w:hAnsi="Symbol" w:hint="default"/>
      </w:rPr>
    </w:lvl>
    <w:lvl w:ilvl="7" w:tplc="04090003" w:tentative="1">
      <w:start w:val="1"/>
      <w:numFmt w:val="bullet"/>
      <w:lvlText w:val="o"/>
      <w:lvlJc w:val="left"/>
      <w:pPr>
        <w:ind w:left="7180" w:hanging="360"/>
      </w:pPr>
      <w:rPr>
        <w:rFonts w:ascii="Courier New" w:hAnsi="Courier New" w:cs="Courier New" w:hint="default"/>
      </w:rPr>
    </w:lvl>
    <w:lvl w:ilvl="8" w:tplc="04090005" w:tentative="1">
      <w:start w:val="1"/>
      <w:numFmt w:val="bullet"/>
      <w:lvlText w:val=""/>
      <w:lvlJc w:val="left"/>
      <w:pPr>
        <w:ind w:left="7900" w:hanging="360"/>
      </w:pPr>
      <w:rPr>
        <w:rFonts w:ascii="Wingdings" w:hAnsi="Wingdings" w:hint="default"/>
      </w:rPr>
    </w:lvl>
  </w:abstractNum>
  <w:abstractNum w:abstractNumId="13" w15:restartNumberingAfterBreak="0">
    <w:nsid w:val="10321358"/>
    <w:multiLevelType w:val="hybridMultilevel"/>
    <w:tmpl w:val="BB80997A"/>
    <w:lvl w:ilvl="0" w:tplc="4EC09324">
      <w:start w:val="1"/>
      <w:numFmt w:val="bullet"/>
      <w:lvlText w:val="•"/>
      <w:lvlJc w:val="left"/>
      <w:pPr>
        <w:ind w:hanging="360"/>
      </w:pPr>
      <w:rPr>
        <w:rFonts w:ascii="Symbol" w:eastAsia="Symbol" w:hAnsi="Symbol" w:hint="default"/>
        <w:sz w:val="24"/>
        <w:szCs w:val="24"/>
      </w:rPr>
    </w:lvl>
    <w:lvl w:ilvl="1" w:tplc="49F6BD4E">
      <w:start w:val="1"/>
      <w:numFmt w:val="bullet"/>
      <w:lvlText w:val="•"/>
      <w:lvlJc w:val="left"/>
      <w:rPr>
        <w:rFonts w:hint="default"/>
      </w:rPr>
    </w:lvl>
    <w:lvl w:ilvl="2" w:tplc="E2FEB02E">
      <w:start w:val="1"/>
      <w:numFmt w:val="bullet"/>
      <w:lvlText w:val="•"/>
      <w:lvlJc w:val="left"/>
      <w:rPr>
        <w:rFonts w:hint="default"/>
      </w:rPr>
    </w:lvl>
    <w:lvl w:ilvl="3" w:tplc="4802C358">
      <w:start w:val="1"/>
      <w:numFmt w:val="bullet"/>
      <w:lvlText w:val="•"/>
      <w:lvlJc w:val="left"/>
      <w:rPr>
        <w:rFonts w:hint="default"/>
      </w:rPr>
    </w:lvl>
    <w:lvl w:ilvl="4" w:tplc="A3DEEB70">
      <w:start w:val="1"/>
      <w:numFmt w:val="bullet"/>
      <w:lvlText w:val="•"/>
      <w:lvlJc w:val="left"/>
      <w:rPr>
        <w:rFonts w:hint="default"/>
      </w:rPr>
    </w:lvl>
    <w:lvl w:ilvl="5" w:tplc="CA9ECED6">
      <w:start w:val="1"/>
      <w:numFmt w:val="bullet"/>
      <w:lvlText w:val="•"/>
      <w:lvlJc w:val="left"/>
      <w:rPr>
        <w:rFonts w:hint="default"/>
      </w:rPr>
    </w:lvl>
    <w:lvl w:ilvl="6" w:tplc="6392496A">
      <w:start w:val="1"/>
      <w:numFmt w:val="bullet"/>
      <w:lvlText w:val="•"/>
      <w:lvlJc w:val="left"/>
      <w:rPr>
        <w:rFonts w:hint="default"/>
      </w:rPr>
    </w:lvl>
    <w:lvl w:ilvl="7" w:tplc="BC00F936">
      <w:start w:val="1"/>
      <w:numFmt w:val="bullet"/>
      <w:lvlText w:val="•"/>
      <w:lvlJc w:val="left"/>
      <w:rPr>
        <w:rFonts w:hint="default"/>
      </w:rPr>
    </w:lvl>
    <w:lvl w:ilvl="8" w:tplc="1DC0AE4E">
      <w:start w:val="1"/>
      <w:numFmt w:val="bullet"/>
      <w:lvlText w:val="•"/>
      <w:lvlJc w:val="left"/>
      <w:rPr>
        <w:rFonts w:hint="default"/>
      </w:rPr>
    </w:lvl>
  </w:abstractNum>
  <w:abstractNum w:abstractNumId="14" w15:restartNumberingAfterBreak="0">
    <w:nsid w:val="157301CE"/>
    <w:multiLevelType w:val="hybridMultilevel"/>
    <w:tmpl w:val="EB70C9D8"/>
    <w:lvl w:ilvl="0" w:tplc="961899A2">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C6502F"/>
    <w:multiLevelType w:val="hybridMultilevel"/>
    <w:tmpl w:val="130C3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17763B"/>
    <w:multiLevelType w:val="hybridMultilevel"/>
    <w:tmpl w:val="614C3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BB24A4"/>
    <w:multiLevelType w:val="hybridMultilevel"/>
    <w:tmpl w:val="E01043EC"/>
    <w:lvl w:ilvl="0" w:tplc="3782C098">
      <w:start w:val="1"/>
      <w:numFmt w:val="bullet"/>
      <w:lvlText w:val="•"/>
      <w:lvlJc w:val="left"/>
      <w:pPr>
        <w:ind w:hanging="360"/>
      </w:pPr>
      <w:rPr>
        <w:rFonts w:ascii="Symbol" w:eastAsia="Symbol" w:hAnsi="Symbol" w:hint="default"/>
        <w:sz w:val="24"/>
        <w:szCs w:val="24"/>
      </w:rPr>
    </w:lvl>
    <w:lvl w:ilvl="1" w:tplc="1C5C6E1C">
      <w:start w:val="1"/>
      <w:numFmt w:val="bullet"/>
      <w:lvlText w:val="o"/>
      <w:lvlJc w:val="left"/>
      <w:pPr>
        <w:ind w:hanging="360"/>
      </w:pPr>
      <w:rPr>
        <w:rFonts w:ascii="Courier New" w:eastAsia="Courier New" w:hAnsi="Courier New" w:hint="default"/>
        <w:sz w:val="24"/>
        <w:szCs w:val="24"/>
      </w:rPr>
    </w:lvl>
    <w:lvl w:ilvl="2" w:tplc="B51A4624">
      <w:start w:val="1"/>
      <w:numFmt w:val="bullet"/>
      <w:lvlText w:val="•"/>
      <w:lvlJc w:val="left"/>
      <w:rPr>
        <w:rFonts w:hint="default"/>
      </w:rPr>
    </w:lvl>
    <w:lvl w:ilvl="3" w:tplc="57DA9C28">
      <w:start w:val="1"/>
      <w:numFmt w:val="bullet"/>
      <w:lvlText w:val="•"/>
      <w:lvlJc w:val="left"/>
      <w:rPr>
        <w:rFonts w:hint="default"/>
      </w:rPr>
    </w:lvl>
    <w:lvl w:ilvl="4" w:tplc="49FCA5B2">
      <w:start w:val="1"/>
      <w:numFmt w:val="bullet"/>
      <w:lvlText w:val="•"/>
      <w:lvlJc w:val="left"/>
      <w:rPr>
        <w:rFonts w:hint="default"/>
      </w:rPr>
    </w:lvl>
    <w:lvl w:ilvl="5" w:tplc="08840E74">
      <w:start w:val="1"/>
      <w:numFmt w:val="bullet"/>
      <w:lvlText w:val="•"/>
      <w:lvlJc w:val="left"/>
      <w:rPr>
        <w:rFonts w:hint="default"/>
      </w:rPr>
    </w:lvl>
    <w:lvl w:ilvl="6" w:tplc="D72E7E50">
      <w:start w:val="1"/>
      <w:numFmt w:val="bullet"/>
      <w:lvlText w:val="•"/>
      <w:lvlJc w:val="left"/>
      <w:rPr>
        <w:rFonts w:hint="default"/>
      </w:rPr>
    </w:lvl>
    <w:lvl w:ilvl="7" w:tplc="5A504A28">
      <w:start w:val="1"/>
      <w:numFmt w:val="bullet"/>
      <w:lvlText w:val="•"/>
      <w:lvlJc w:val="left"/>
      <w:rPr>
        <w:rFonts w:hint="default"/>
      </w:rPr>
    </w:lvl>
    <w:lvl w:ilvl="8" w:tplc="43D6B448">
      <w:start w:val="1"/>
      <w:numFmt w:val="bullet"/>
      <w:lvlText w:val="•"/>
      <w:lvlJc w:val="left"/>
      <w:rPr>
        <w:rFonts w:hint="default"/>
      </w:rPr>
    </w:lvl>
  </w:abstractNum>
  <w:abstractNum w:abstractNumId="18" w15:restartNumberingAfterBreak="0">
    <w:nsid w:val="21C24B5A"/>
    <w:multiLevelType w:val="hybridMultilevel"/>
    <w:tmpl w:val="02B082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3A4402"/>
    <w:multiLevelType w:val="hybridMultilevel"/>
    <w:tmpl w:val="87E04258"/>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20" w15:restartNumberingAfterBreak="0">
    <w:nsid w:val="26C339E7"/>
    <w:multiLevelType w:val="hybridMultilevel"/>
    <w:tmpl w:val="CE80B0C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275802E0"/>
    <w:multiLevelType w:val="hybridMultilevel"/>
    <w:tmpl w:val="0C22AF56"/>
    <w:lvl w:ilvl="0" w:tplc="07B4F5F8">
      <w:start w:val="1"/>
      <w:numFmt w:val="bullet"/>
      <w:lvlText w:val="•"/>
      <w:lvlJc w:val="left"/>
      <w:pPr>
        <w:ind w:hanging="360"/>
      </w:pPr>
      <w:rPr>
        <w:rFonts w:ascii="Symbol" w:eastAsia="Symbol" w:hAnsi="Symbol" w:hint="default"/>
        <w:sz w:val="24"/>
        <w:szCs w:val="24"/>
      </w:rPr>
    </w:lvl>
    <w:lvl w:ilvl="1" w:tplc="E786C2D4">
      <w:start w:val="1"/>
      <w:numFmt w:val="bullet"/>
      <w:lvlText w:val="•"/>
      <w:lvlJc w:val="left"/>
      <w:rPr>
        <w:rFonts w:hint="default"/>
      </w:rPr>
    </w:lvl>
    <w:lvl w:ilvl="2" w:tplc="EC204914">
      <w:start w:val="1"/>
      <w:numFmt w:val="bullet"/>
      <w:lvlText w:val="•"/>
      <w:lvlJc w:val="left"/>
      <w:rPr>
        <w:rFonts w:hint="default"/>
      </w:rPr>
    </w:lvl>
    <w:lvl w:ilvl="3" w:tplc="FEBE718A">
      <w:start w:val="1"/>
      <w:numFmt w:val="bullet"/>
      <w:lvlText w:val="•"/>
      <w:lvlJc w:val="left"/>
      <w:rPr>
        <w:rFonts w:hint="default"/>
      </w:rPr>
    </w:lvl>
    <w:lvl w:ilvl="4" w:tplc="3682ABBC">
      <w:start w:val="1"/>
      <w:numFmt w:val="bullet"/>
      <w:lvlText w:val="•"/>
      <w:lvlJc w:val="left"/>
      <w:rPr>
        <w:rFonts w:hint="default"/>
      </w:rPr>
    </w:lvl>
    <w:lvl w:ilvl="5" w:tplc="FEB64FDA">
      <w:start w:val="1"/>
      <w:numFmt w:val="bullet"/>
      <w:lvlText w:val="•"/>
      <w:lvlJc w:val="left"/>
      <w:rPr>
        <w:rFonts w:hint="default"/>
      </w:rPr>
    </w:lvl>
    <w:lvl w:ilvl="6" w:tplc="CAE69156">
      <w:start w:val="1"/>
      <w:numFmt w:val="bullet"/>
      <w:lvlText w:val="•"/>
      <w:lvlJc w:val="left"/>
      <w:rPr>
        <w:rFonts w:hint="default"/>
      </w:rPr>
    </w:lvl>
    <w:lvl w:ilvl="7" w:tplc="FD24E0EA">
      <w:start w:val="1"/>
      <w:numFmt w:val="bullet"/>
      <w:lvlText w:val="•"/>
      <w:lvlJc w:val="left"/>
      <w:rPr>
        <w:rFonts w:hint="default"/>
      </w:rPr>
    </w:lvl>
    <w:lvl w:ilvl="8" w:tplc="FEFCAE9E">
      <w:start w:val="1"/>
      <w:numFmt w:val="bullet"/>
      <w:lvlText w:val="•"/>
      <w:lvlJc w:val="left"/>
      <w:rPr>
        <w:rFonts w:hint="default"/>
      </w:rPr>
    </w:lvl>
  </w:abstractNum>
  <w:abstractNum w:abstractNumId="22" w15:restartNumberingAfterBreak="0">
    <w:nsid w:val="2A2E5048"/>
    <w:multiLevelType w:val="hybridMultilevel"/>
    <w:tmpl w:val="389C11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04055AD"/>
    <w:multiLevelType w:val="hybridMultilevel"/>
    <w:tmpl w:val="22A2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E977F9"/>
    <w:multiLevelType w:val="hybridMultilevel"/>
    <w:tmpl w:val="DE061C9C"/>
    <w:lvl w:ilvl="0" w:tplc="961899A2">
      <w:start w:val="1"/>
      <w:numFmt w:val="bullet"/>
      <w:lvlText w:val="•"/>
      <w:lvlJc w:val="left"/>
      <w:pPr>
        <w:ind w:left="1440" w:hanging="360"/>
      </w:pPr>
      <w:rPr>
        <w:rFonts w:ascii="Symbol" w:eastAsia="Symbol" w:hAnsi="Symbol" w:hint="default"/>
        <w:w w:val="103"/>
        <w:sz w:val="19"/>
        <w:szCs w:val="19"/>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7E47386"/>
    <w:multiLevelType w:val="hybridMultilevel"/>
    <w:tmpl w:val="B2DC4EA6"/>
    <w:lvl w:ilvl="0" w:tplc="961899A2">
      <w:start w:val="1"/>
      <w:numFmt w:val="bullet"/>
      <w:lvlText w:val="•"/>
      <w:lvlJc w:val="left"/>
      <w:pPr>
        <w:ind w:left="720" w:hanging="360"/>
      </w:pPr>
      <w:rPr>
        <w:rFonts w:ascii="Symbol" w:eastAsia="Symbol" w:hAnsi="Symbol" w:hint="default"/>
        <w:w w:val="103"/>
        <w:sz w:val="19"/>
        <w:szCs w:val="19"/>
      </w:rPr>
    </w:lvl>
    <w:lvl w:ilvl="1" w:tplc="38B8538C">
      <w:start w:val="1"/>
      <w:numFmt w:val="bullet"/>
      <w:lvlText w:val="o"/>
      <w:lvlJc w:val="left"/>
      <w:pPr>
        <w:ind w:left="567" w:hanging="283"/>
      </w:pPr>
      <w:rPr>
        <w:rFonts w:ascii="Courier New" w:hAnsi="Courier New" w:hint="default"/>
        <w:sz w:val="18"/>
        <w:szCs w:val="1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9841A9"/>
    <w:multiLevelType w:val="hybridMultilevel"/>
    <w:tmpl w:val="797AD42E"/>
    <w:lvl w:ilvl="0" w:tplc="805A893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B10B2A"/>
    <w:multiLevelType w:val="hybridMultilevel"/>
    <w:tmpl w:val="8F7E3966"/>
    <w:lvl w:ilvl="0" w:tplc="E4BC94E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15:restartNumberingAfterBreak="0">
    <w:nsid w:val="45CD169C"/>
    <w:multiLevelType w:val="hybridMultilevel"/>
    <w:tmpl w:val="130C3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F25EC8"/>
    <w:multiLevelType w:val="hybridMultilevel"/>
    <w:tmpl w:val="E47AD2B2"/>
    <w:lvl w:ilvl="0" w:tplc="961899A2">
      <w:start w:val="1"/>
      <w:numFmt w:val="bullet"/>
      <w:lvlText w:val="•"/>
      <w:lvlJc w:val="left"/>
      <w:pPr>
        <w:ind w:hanging="360"/>
      </w:pPr>
      <w:rPr>
        <w:rFonts w:ascii="Symbol" w:eastAsia="Symbol" w:hAnsi="Symbol" w:hint="default"/>
        <w:w w:val="103"/>
        <w:sz w:val="19"/>
        <w:szCs w:val="19"/>
      </w:rPr>
    </w:lvl>
    <w:lvl w:ilvl="1" w:tplc="5FE656E4">
      <w:start w:val="1"/>
      <w:numFmt w:val="bullet"/>
      <w:lvlText w:val="•"/>
      <w:lvlJc w:val="left"/>
      <w:rPr>
        <w:rFonts w:hint="default"/>
      </w:rPr>
    </w:lvl>
    <w:lvl w:ilvl="2" w:tplc="FE9EB4AC">
      <w:start w:val="1"/>
      <w:numFmt w:val="bullet"/>
      <w:lvlText w:val="•"/>
      <w:lvlJc w:val="left"/>
      <w:rPr>
        <w:rFonts w:hint="default"/>
      </w:rPr>
    </w:lvl>
    <w:lvl w:ilvl="3" w:tplc="ACA49DAA">
      <w:start w:val="1"/>
      <w:numFmt w:val="bullet"/>
      <w:lvlText w:val="•"/>
      <w:lvlJc w:val="left"/>
      <w:rPr>
        <w:rFonts w:hint="default"/>
      </w:rPr>
    </w:lvl>
    <w:lvl w:ilvl="4" w:tplc="0AE2C81A">
      <w:start w:val="1"/>
      <w:numFmt w:val="bullet"/>
      <w:lvlText w:val="•"/>
      <w:lvlJc w:val="left"/>
      <w:rPr>
        <w:rFonts w:hint="default"/>
      </w:rPr>
    </w:lvl>
    <w:lvl w:ilvl="5" w:tplc="48AC5D30">
      <w:start w:val="1"/>
      <w:numFmt w:val="bullet"/>
      <w:lvlText w:val="•"/>
      <w:lvlJc w:val="left"/>
      <w:rPr>
        <w:rFonts w:hint="default"/>
      </w:rPr>
    </w:lvl>
    <w:lvl w:ilvl="6" w:tplc="73FE7792">
      <w:start w:val="1"/>
      <w:numFmt w:val="bullet"/>
      <w:lvlText w:val="•"/>
      <w:lvlJc w:val="left"/>
      <w:rPr>
        <w:rFonts w:hint="default"/>
      </w:rPr>
    </w:lvl>
    <w:lvl w:ilvl="7" w:tplc="B086809C">
      <w:start w:val="1"/>
      <w:numFmt w:val="bullet"/>
      <w:lvlText w:val="•"/>
      <w:lvlJc w:val="left"/>
      <w:rPr>
        <w:rFonts w:hint="default"/>
      </w:rPr>
    </w:lvl>
    <w:lvl w:ilvl="8" w:tplc="79EE26F8">
      <w:start w:val="1"/>
      <w:numFmt w:val="bullet"/>
      <w:lvlText w:val="•"/>
      <w:lvlJc w:val="left"/>
      <w:rPr>
        <w:rFonts w:hint="default"/>
      </w:rPr>
    </w:lvl>
  </w:abstractNum>
  <w:abstractNum w:abstractNumId="30" w15:restartNumberingAfterBreak="0">
    <w:nsid w:val="4EB419DC"/>
    <w:multiLevelType w:val="hybridMultilevel"/>
    <w:tmpl w:val="952091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0AC1983"/>
    <w:multiLevelType w:val="hybridMultilevel"/>
    <w:tmpl w:val="B50290C4"/>
    <w:lvl w:ilvl="0" w:tplc="952E7FD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CC473A"/>
    <w:multiLevelType w:val="hybridMultilevel"/>
    <w:tmpl w:val="CC7083B4"/>
    <w:lvl w:ilvl="0" w:tplc="9D3A4F04">
      <w:start w:val="915"/>
      <w:numFmt w:val="bullet"/>
      <w:lvlText w:val=""/>
      <w:lvlJc w:val="left"/>
      <w:pPr>
        <w:ind w:left="1780" w:hanging="360"/>
      </w:pPr>
      <w:rPr>
        <w:rFonts w:ascii="Symbol" w:eastAsia="Garamond" w:hAnsi="Symbol" w:cstheme="minorBidi" w:hint="default"/>
      </w:rPr>
    </w:lvl>
    <w:lvl w:ilvl="1" w:tplc="04090003" w:tentative="1">
      <w:start w:val="1"/>
      <w:numFmt w:val="bullet"/>
      <w:lvlText w:val="o"/>
      <w:lvlJc w:val="left"/>
      <w:pPr>
        <w:ind w:left="2500" w:hanging="360"/>
      </w:pPr>
      <w:rPr>
        <w:rFonts w:ascii="Courier New" w:hAnsi="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33" w15:restartNumberingAfterBreak="0">
    <w:nsid w:val="5CAF5D6A"/>
    <w:multiLevelType w:val="hybridMultilevel"/>
    <w:tmpl w:val="5DDACBEA"/>
    <w:lvl w:ilvl="0" w:tplc="AF12D6E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15:restartNumberingAfterBreak="0">
    <w:nsid w:val="62E712BB"/>
    <w:multiLevelType w:val="hybridMultilevel"/>
    <w:tmpl w:val="79C4B180"/>
    <w:lvl w:ilvl="0" w:tplc="226AA30E">
      <w:start w:val="1"/>
      <w:numFmt w:val="bullet"/>
      <w:lvlText w:val="•"/>
      <w:lvlJc w:val="left"/>
      <w:pPr>
        <w:ind w:hanging="360"/>
      </w:pPr>
      <w:rPr>
        <w:rFonts w:ascii="Symbol" w:eastAsia="Symbol" w:hAnsi="Symbol" w:hint="default"/>
        <w:w w:val="103"/>
        <w:sz w:val="21"/>
        <w:szCs w:val="21"/>
      </w:rPr>
    </w:lvl>
    <w:lvl w:ilvl="1" w:tplc="DE74A636">
      <w:start w:val="1"/>
      <w:numFmt w:val="bullet"/>
      <w:lvlText w:val="•"/>
      <w:lvlJc w:val="left"/>
      <w:rPr>
        <w:rFonts w:hint="default"/>
      </w:rPr>
    </w:lvl>
    <w:lvl w:ilvl="2" w:tplc="D3A27ECE">
      <w:start w:val="1"/>
      <w:numFmt w:val="bullet"/>
      <w:lvlText w:val="•"/>
      <w:lvlJc w:val="left"/>
      <w:rPr>
        <w:rFonts w:hint="default"/>
      </w:rPr>
    </w:lvl>
    <w:lvl w:ilvl="3" w:tplc="30E87A10">
      <w:start w:val="1"/>
      <w:numFmt w:val="bullet"/>
      <w:lvlText w:val="•"/>
      <w:lvlJc w:val="left"/>
      <w:rPr>
        <w:rFonts w:hint="default"/>
      </w:rPr>
    </w:lvl>
    <w:lvl w:ilvl="4" w:tplc="205E01C0">
      <w:start w:val="1"/>
      <w:numFmt w:val="bullet"/>
      <w:lvlText w:val="•"/>
      <w:lvlJc w:val="left"/>
      <w:rPr>
        <w:rFonts w:hint="default"/>
      </w:rPr>
    </w:lvl>
    <w:lvl w:ilvl="5" w:tplc="8AD22A80">
      <w:start w:val="1"/>
      <w:numFmt w:val="bullet"/>
      <w:lvlText w:val="•"/>
      <w:lvlJc w:val="left"/>
      <w:rPr>
        <w:rFonts w:hint="default"/>
      </w:rPr>
    </w:lvl>
    <w:lvl w:ilvl="6" w:tplc="E9506A12">
      <w:start w:val="1"/>
      <w:numFmt w:val="bullet"/>
      <w:lvlText w:val="•"/>
      <w:lvlJc w:val="left"/>
      <w:rPr>
        <w:rFonts w:hint="default"/>
      </w:rPr>
    </w:lvl>
    <w:lvl w:ilvl="7" w:tplc="8BC0AEFE">
      <w:start w:val="1"/>
      <w:numFmt w:val="bullet"/>
      <w:lvlText w:val="•"/>
      <w:lvlJc w:val="left"/>
      <w:rPr>
        <w:rFonts w:hint="default"/>
      </w:rPr>
    </w:lvl>
    <w:lvl w:ilvl="8" w:tplc="FC9EC0D4">
      <w:start w:val="1"/>
      <w:numFmt w:val="bullet"/>
      <w:lvlText w:val="•"/>
      <w:lvlJc w:val="left"/>
      <w:rPr>
        <w:rFonts w:hint="default"/>
      </w:rPr>
    </w:lvl>
  </w:abstractNum>
  <w:abstractNum w:abstractNumId="35" w15:restartNumberingAfterBreak="0">
    <w:nsid w:val="63CF5927"/>
    <w:multiLevelType w:val="hybridMultilevel"/>
    <w:tmpl w:val="54ACD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625FA3"/>
    <w:multiLevelType w:val="hybridMultilevel"/>
    <w:tmpl w:val="6938F6A6"/>
    <w:lvl w:ilvl="0" w:tplc="805A8934">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67394C"/>
    <w:multiLevelType w:val="hybridMultilevel"/>
    <w:tmpl w:val="AFC47C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69704A8"/>
    <w:multiLevelType w:val="hybridMultilevel"/>
    <w:tmpl w:val="8CAC0CE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4570400"/>
    <w:multiLevelType w:val="hybridMultilevel"/>
    <w:tmpl w:val="BAD07550"/>
    <w:lvl w:ilvl="0" w:tplc="04090003">
      <w:start w:val="1"/>
      <w:numFmt w:val="bullet"/>
      <w:lvlText w:val="o"/>
      <w:lvlJc w:val="left"/>
      <w:pPr>
        <w:ind w:left="2007"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76E33AC6"/>
    <w:multiLevelType w:val="hybridMultilevel"/>
    <w:tmpl w:val="39CCB05E"/>
    <w:lvl w:ilvl="0" w:tplc="04090003">
      <w:start w:val="1"/>
      <w:numFmt w:val="bullet"/>
      <w:lvlText w:val="o"/>
      <w:lvlJc w:val="left"/>
      <w:pPr>
        <w:ind w:left="2007"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15:restartNumberingAfterBreak="0">
    <w:nsid w:val="7C395CF3"/>
    <w:multiLevelType w:val="hybridMultilevel"/>
    <w:tmpl w:val="38905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CB73C0"/>
    <w:multiLevelType w:val="hybridMultilevel"/>
    <w:tmpl w:val="EB70C858"/>
    <w:lvl w:ilvl="0" w:tplc="B85657DC">
      <w:start w:val="1"/>
      <w:numFmt w:val="bullet"/>
      <w:lvlText w:val="*"/>
      <w:lvlJc w:val="left"/>
      <w:pPr>
        <w:ind w:left="720" w:hanging="360"/>
      </w:pPr>
      <w:rPr>
        <w:rFonts w:ascii="Rockwell" w:hAnsi="Rockwe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9"/>
  </w:num>
  <w:num w:numId="3">
    <w:abstractNumId w:val="17"/>
  </w:num>
  <w:num w:numId="4">
    <w:abstractNumId w:val="34"/>
  </w:num>
  <w:num w:numId="5">
    <w:abstractNumId w:val="13"/>
  </w:num>
  <w:num w:numId="6">
    <w:abstractNumId w:val="4"/>
  </w:num>
  <w:num w:numId="7">
    <w:abstractNumId w:val="30"/>
  </w:num>
  <w:num w:numId="8">
    <w:abstractNumId w:val="28"/>
  </w:num>
  <w:num w:numId="9">
    <w:abstractNumId w:val="7"/>
  </w:num>
  <w:num w:numId="10">
    <w:abstractNumId w:val="19"/>
  </w:num>
  <w:num w:numId="11">
    <w:abstractNumId w:val="41"/>
  </w:num>
  <w:num w:numId="12">
    <w:abstractNumId w:val="15"/>
  </w:num>
  <w:num w:numId="13">
    <w:abstractNumId w:val="11"/>
  </w:num>
  <w:num w:numId="14">
    <w:abstractNumId w:val="0"/>
  </w:num>
  <w:num w:numId="15">
    <w:abstractNumId w:val="24"/>
  </w:num>
  <w:num w:numId="16">
    <w:abstractNumId w:val="14"/>
  </w:num>
  <w:num w:numId="17">
    <w:abstractNumId w:val="25"/>
  </w:num>
  <w:num w:numId="18">
    <w:abstractNumId w:val="38"/>
  </w:num>
  <w:num w:numId="19">
    <w:abstractNumId w:val="36"/>
  </w:num>
  <w:num w:numId="20">
    <w:abstractNumId w:val="6"/>
  </w:num>
  <w:num w:numId="21">
    <w:abstractNumId w:val="37"/>
  </w:num>
  <w:num w:numId="22">
    <w:abstractNumId w:val="26"/>
  </w:num>
  <w:num w:numId="23">
    <w:abstractNumId w:val="16"/>
  </w:num>
  <w:num w:numId="24">
    <w:abstractNumId w:val="3"/>
  </w:num>
  <w:num w:numId="25">
    <w:abstractNumId w:val="8"/>
  </w:num>
  <w:num w:numId="26">
    <w:abstractNumId w:val="1"/>
  </w:num>
  <w:num w:numId="27">
    <w:abstractNumId w:val="2"/>
  </w:num>
  <w:num w:numId="28">
    <w:abstractNumId w:val="18"/>
  </w:num>
  <w:num w:numId="29">
    <w:abstractNumId w:val="32"/>
  </w:num>
  <w:num w:numId="30">
    <w:abstractNumId w:val="22"/>
  </w:num>
  <w:num w:numId="31">
    <w:abstractNumId w:val="10"/>
  </w:num>
  <w:num w:numId="32">
    <w:abstractNumId w:val="39"/>
  </w:num>
  <w:num w:numId="33">
    <w:abstractNumId w:val="20"/>
  </w:num>
  <w:num w:numId="34">
    <w:abstractNumId w:val="40"/>
  </w:num>
  <w:num w:numId="35">
    <w:abstractNumId w:val="12"/>
  </w:num>
  <w:num w:numId="36">
    <w:abstractNumId w:val="35"/>
  </w:num>
  <w:num w:numId="37">
    <w:abstractNumId w:val="33"/>
  </w:num>
  <w:num w:numId="38">
    <w:abstractNumId w:val="9"/>
  </w:num>
  <w:num w:numId="39">
    <w:abstractNumId w:val="27"/>
  </w:num>
  <w:num w:numId="40">
    <w:abstractNumId w:val="42"/>
  </w:num>
  <w:num w:numId="41">
    <w:abstractNumId w:val="5"/>
  </w:num>
  <w:num w:numId="42">
    <w:abstractNumId w:val="23"/>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403"/>
    <w:rsid w:val="00000746"/>
    <w:rsid w:val="00001761"/>
    <w:rsid w:val="00007E0E"/>
    <w:rsid w:val="00020947"/>
    <w:rsid w:val="000264D3"/>
    <w:rsid w:val="0003616F"/>
    <w:rsid w:val="00040604"/>
    <w:rsid w:val="00057B91"/>
    <w:rsid w:val="000750C4"/>
    <w:rsid w:val="00081741"/>
    <w:rsid w:val="00082E49"/>
    <w:rsid w:val="000B16FA"/>
    <w:rsid w:val="000C4F55"/>
    <w:rsid w:val="000C5889"/>
    <w:rsid w:val="000E08E9"/>
    <w:rsid w:val="000E1AD0"/>
    <w:rsid w:val="000E6DEC"/>
    <w:rsid w:val="001000B6"/>
    <w:rsid w:val="00100A05"/>
    <w:rsid w:val="00104429"/>
    <w:rsid w:val="00113A23"/>
    <w:rsid w:val="001249F0"/>
    <w:rsid w:val="0013111F"/>
    <w:rsid w:val="001344DE"/>
    <w:rsid w:val="001457F8"/>
    <w:rsid w:val="00146403"/>
    <w:rsid w:val="00155204"/>
    <w:rsid w:val="00171423"/>
    <w:rsid w:val="00180A75"/>
    <w:rsid w:val="001818EE"/>
    <w:rsid w:val="001822BC"/>
    <w:rsid w:val="001945FC"/>
    <w:rsid w:val="001C0110"/>
    <w:rsid w:val="001D02B7"/>
    <w:rsid w:val="001E7188"/>
    <w:rsid w:val="001F422D"/>
    <w:rsid w:val="00203BD5"/>
    <w:rsid w:val="00217B22"/>
    <w:rsid w:val="00230C75"/>
    <w:rsid w:val="0024766E"/>
    <w:rsid w:val="0026032F"/>
    <w:rsid w:val="00261DCE"/>
    <w:rsid w:val="00265FE9"/>
    <w:rsid w:val="0028191C"/>
    <w:rsid w:val="002864AC"/>
    <w:rsid w:val="0029624C"/>
    <w:rsid w:val="002B02AE"/>
    <w:rsid w:val="002B34F0"/>
    <w:rsid w:val="002C547A"/>
    <w:rsid w:val="002F416E"/>
    <w:rsid w:val="003009F7"/>
    <w:rsid w:val="00303587"/>
    <w:rsid w:val="0032668E"/>
    <w:rsid w:val="003401A7"/>
    <w:rsid w:val="0036239E"/>
    <w:rsid w:val="00376A70"/>
    <w:rsid w:val="00397CF8"/>
    <w:rsid w:val="003A1E13"/>
    <w:rsid w:val="003A1F04"/>
    <w:rsid w:val="003A5EC7"/>
    <w:rsid w:val="003B26FE"/>
    <w:rsid w:val="003B2852"/>
    <w:rsid w:val="003C2B97"/>
    <w:rsid w:val="003C5451"/>
    <w:rsid w:val="003C776E"/>
    <w:rsid w:val="003E23A0"/>
    <w:rsid w:val="003F2BF7"/>
    <w:rsid w:val="003F5A48"/>
    <w:rsid w:val="00405518"/>
    <w:rsid w:val="004373BD"/>
    <w:rsid w:val="00450746"/>
    <w:rsid w:val="0045346F"/>
    <w:rsid w:val="00454A62"/>
    <w:rsid w:val="00464D8D"/>
    <w:rsid w:val="00465A70"/>
    <w:rsid w:val="00472EE7"/>
    <w:rsid w:val="00475709"/>
    <w:rsid w:val="00476992"/>
    <w:rsid w:val="004820C3"/>
    <w:rsid w:val="004845BA"/>
    <w:rsid w:val="00494DF2"/>
    <w:rsid w:val="004C0AE2"/>
    <w:rsid w:val="004C3B9C"/>
    <w:rsid w:val="004C3D79"/>
    <w:rsid w:val="004C694A"/>
    <w:rsid w:val="004C7E42"/>
    <w:rsid w:val="004D2D19"/>
    <w:rsid w:val="004D3A49"/>
    <w:rsid w:val="004D4965"/>
    <w:rsid w:val="004E6367"/>
    <w:rsid w:val="004F2878"/>
    <w:rsid w:val="004F75E1"/>
    <w:rsid w:val="0050503C"/>
    <w:rsid w:val="00506B37"/>
    <w:rsid w:val="00521746"/>
    <w:rsid w:val="00525C93"/>
    <w:rsid w:val="0055597E"/>
    <w:rsid w:val="00560E58"/>
    <w:rsid w:val="0056101A"/>
    <w:rsid w:val="0057283C"/>
    <w:rsid w:val="0057726A"/>
    <w:rsid w:val="00582DC7"/>
    <w:rsid w:val="00586A9C"/>
    <w:rsid w:val="005907C4"/>
    <w:rsid w:val="00595BC5"/>
    <w:rsid w:val="005C31D1"/>
    <w:rsid w:val="005C5679"/>
    <w:rsid w:val="005E1108"/>
    <w:rsid w:val="005E29E9"/>
    <w:rsid w:val="00607753"/>
    <w:rsid w:val="00616464"/>
    <w:rsid w:val="00621EBC"/>
    <w:rsid w:val="00636CE4"/>
    <w:rsid w:val="00637AF2"/>
    <w:rsid w:val="00641C87"/>
    <w:rsid w:val="006478BB"/>
    <w:rsid w:val="00655E94"/>
    <w:rsid w:val="0068096C"/>
    <w:rsid w:val="00683D1B"/>
    <w:rsid w:val="00695310"/>
    <w:rsid w:val="006A5608"/>
    <w:rsid w:val="006E3880"/>
    <w:rsid w:val="006E5F0D"/>
    <w:rsid w:val="007034A7"/>
    <w:rsid w:val="0071013D"/>
    <w:rsid w:val="007363D6"/>
    <w:rsid w:val="007518CA"/>
    <w:rsid w:val="007520EE"/>
    <w:rsid w:val="00762EE2"/>
    <w:rsid w:val="00774567"/>
    <w:rsid w:val="00777FC1"/>
    <w:rsid w:val="007841FE"/>
    <w:rsid w:val="007B2C78"/>
    <w:rsid w:val="007C22EA"/>
    <w:rsid w:val="007D3F7D"/>
    <w:rsid w:val="007E1BF5"/>
    <w:rsid w:val="007E461E"/>
    <w:rsid w:val="008026A4"/>
    <w:rsid w:val="008206C2"/>
    <w:rsid w:val="00820CA4"/>
    <w:rsid w:val="00842E9A"/>
    <w:rsid w:val="00842EEE"/>
    <w:rsid w:val="00856014"/>
    <w:rsid w:val="00882552"/>
    <w:rsid w:val="00885702"/>
    <w:rsid w:val="008905FE"/>
    <w:rsid w:val="00894004"/>
    <w:rsid w:val="008B05F4"/>
    <w:rsid w:val="008B0C0C"/>
    <w:rsid w:val="008B249C"/>
    <w:rsid w:val="008B581E"/>
    <w:rsid w:val="008B6944"/>
    <w:rsid w:val="008C45BB"/>
    <w:rsid w:val="008D399E"/>
    <w:rsid w:val="008F2D95"/>
    <w:rsid w:val="008F7CA8"/>
    <w:rsid w:val="00911BD7"/>
    <w:rsid w:val="009126D8"/>
    <w:rsid w:val="009231EA"/>
    <w:rsid w:val="00924C5D"/>
    <w:rsid w:val="00924E2D"/>
    <w:rsid w:val="009269B7"/>
    <w:rsid w:val="00935E49"/>
    <w:rsid w:val="00943131"/>
    <w:rsid w:val="00994722"/>
    <w:rsid w:val="009A1DFC"/>
    <w:rsid w:val="009A40B8"/>
    <w:rsid w:val="009A6833"/>
    <w:rsid w:val="009B6F7C"/>
    <w:rsid w:val="009C0FEA"/>
    <w:rsid w:val="009E223F"/>
    <w:rsid w:val="009E74ED"/>
    <w:rsid w:val="009F11F1"/>
    <w:rsid w:val="00A0105E"/>
    <w:rsid w:val="00A021E0"/>
    <w:rsid w:val="00A05904"/>
    <w:rsid w:val="00A2054A"/>
    <w:rsid w:val="00A20C50"/>
    <w:rsid w:val="00A238A1"/>
    <w:rsid w:val="00A33360"/>
    <w:rsid w:val="00A8181E"/>
    <w:rsid w:val="00AA0CF8"/>
    <w:rsid w:val="00AA5027"/>
    <w:rsid w:val="00AB7F8A"/>
    <w:rsid w:val="00AD0A8D"/>
    <w:rsid w:val="00AD2FA2"/>
    <w:rsid w:val="00AD54F3"/>
    <w:rsid w:val="00AD6A82"/>
    <w:rsid w:val="00AD7972"/>
    <w:rsid w:val="00AE0C71"/>
    <w:rsid w:val="00AE17B6"/>
    <w:rsid w:val="00AE69E2"/>
    <w:rsid w:val="00AF15EF"/>
    <w:rsid w:val="00AF1CD1"/>
    <w:rsid w:val="00B1665A"/>
    <w:rsid w:val="00B351D8"/>
    <w:rsid w:val="00B63BBE"/>
    <w:rsid w:val="00B678BA"/>
    <w:rsid w:val="00B97C1C"/>
    <w:rsid w:val="00BA1851"/>
    <w:rsid w:val="00BB2129"/>
    <w:rsid w:val="00BF27F0"/>
    <w:rsid w:val="00C12BF0"/>
    <w:rsid w:val="00C23D1D"/>
    <w:rsid w:val="00C271BB"/>
    <w:rsid w:val="00C330C5"/>
    <w:rsid w:val="00C34B2A"/>
    <w:rsid w:val="00C416B4"/>
    <w:rsid w:val="00C44702"/>
    <w:rsid w:val="00C4550C"/>
    <w:rsid w:val="00C64755"/>
    <w:rsid w:val="00C77239"/>
    <w:rsid w:val="00C77488"/>
    <w:rsid w:val="00C804D8"/>
    <w:rsid w:val="00C9603C"/>
    <w:rsid w:val="00CC08AE"/>
    <w:rsid w:val="00CC102D"/>
    <w:rsid w:val="00CD4545"/>
    <w:rsid w:val="00CE1624"/>
    <w:rsid w:val="00CF4AA5"/>
    <w:rsid w:val="00D25812"/>
    <w:rsid w:val="00D41656"/>
    <w:rsid w:val="00D67933"/>
    <w:rsid w:val="00D84306"/>
    <w:rsid w:val="00D84A2E"/>
    <w:rsid w:val="00D90111"/>
    <w:rsid w:val="00D90226"/>
    <w:rsid w:val="00D90F8A"/>
    <w:rsid w:val="00DA3A85"/>
    <w:rsid w:val="00DC003D"/>
    <w:rsid w:val="00DD20A7"/>
    <w:rsid w:val="00DD34C6"/>
    <w:rsid w:val="00E15B62"/>
    <w:rsid w:val="00E31B5A"/>
    <w:rsid w:val="00E3232D"/>
    <w:rsid w:val="00E43371"/>
    <w:rsid w:val="00E643E5"/>
    <w:rsid w:val="00E8072C"/>
    <w:rsid w:val="00E95292"/>
    <w:rsid w:val="00E9632B"/>
    <w:rsid w:val="00EA36EC"/>
    <w:rsid w:val="00EB5766"/>
    <w:rsid w:val="00EB5C04"/>
    <w:rsid w:val="00EC7D88"/>
    <w:rsid w:val="00EE35BD"/>
    <w:rsid w:val="00EE4A4A"/>
    <w:rsid w:val="00F41D32"/>
    <w:rsid w:val="00F55512"/>
    <w:rsid w:val="00F62A1F"/>
    <w:rsid w:val="00F75902"/>
    <w:rsid w:val="00FA3651"/>
    <w:rsid w:val="00FC46D9"/>
    <w:rsid w:val="00FC7D3D"/>
    <w:rsid w:val="00FE6BA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0E82F91"/>
  <w15:docId w15:val="{15AFB714-4174-4F82-B6BE-52FFB019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351D8"/>
    <w:pPr>
      <w:widowControl/>
    </w:pPr>
    <w:rPr>
      <w:rFonts w:ascii="Times New Roman" w:eastAsia="Times New Roman" w:hAnsi="Times New Roman" w:cs="Times New Roman"/>
      <w:sz w:val="24"/>
      <w:szCs w:val="24"/>
      <w:lang w:val="en-CA"/>
    </w:rPr>
  </w:style>
  <w:style w:type="paragraph" w:styleId="Heading1">
    <w:name w:val="heading 1"/>
    <w:basedOn w:val="Normal"/>
    <w:uiPriority w:val="1"/>
    <w:qFormat/>
    <w:pPr>
      <w:ind w:left="100"/>
      <w:outlineLvl w:val="0"/>
    </w:pPr>
    <w:rPr>
      <w:rFonts w:ascii="Garamond" w:eastAsia="Garamond" w:hAnsi="Garamond"/>
      <w:b/>
      <w:bCs/>
    </w:rPr>
  </w:style>
  <w:style w:type="paragraph" w:styleId="Heading2">
    <w:name w:val="heading 2"/>
    <w:basedOn w:val="Normal"/>
    <w:next w:val="Normal"/>
    <w:link w:val="Heading2Char"/>
    <w:uiPriority w:val="9"/>
    <w:semiHidden/>
    <w:unhideWhenUsed/>
    <w:qFormat/>
    <w:rsid w:val="00595B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51D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Garamond" w:eastAsia="Garamond" w:hAnsi="Garamond"/>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D02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02B7"/>
    <w:rPr>
      <w:rFonts w:ascii="Lucida Grande" w:hAnsi="Lucida Grande" w:cs="Lucida Grande"/>
      <w:sz w:val="18"/>
      <w:szCs w:val="18"/>
    </w:rPr>
  </w:style>
  <w:style w:type="character" w:styleId="Hyperlink">
    <w:name w:val="Hyperlink"/>
    <w:basedOn w:val="DefaultParagraphFont"/>
    <w:uiPriority w:val="99"/>
    <w:unhideWhenUsed/>
    <w:rsid w:val="004C7E42"/>
    <w:rPr>
      <w:color w:val="0000FF" w:themeColor="hyperlink"/>
      <w:u w:val="single"/>
    </w:rPr>
  </w:style>
  <w:style w:type="paragraph" w:styleId="Header">
    <w:name w:val="header"/>
    <w:basedOn w:val="Normal"/>
    <w:link w:val="HeaderChar"/>
    <w:uiPriority w:val="99"/>
    <w:unhideWhenUsed/>
    <w:rsid w:val="006478BB"/>
    <w:pPr>
      <w:tabs>
        <w:tab w:val="center" w:pos="4320"/>
        <w:tab w:val="right" w:pos="8640"/>
      </w:tabs>
    </w:pPr>
  </w:style>
  <w:style w:type="character" w:customStyle="1" w:styleId="HeaderChar">
    <w:name w:val="Header Char"/>
    <w:basedOn w:val="DefaultParagraphFont"/>
    <w:link w:val="Header"/>
    <w:uiPriority w:val="99"/>
    <w:rsid w:val="006478BB"/>
  </w:style>
  <w:style w:type="paragraph" w:styleId="Footer">
    <w:name w:val="footer"/>
    <w:basedOn w:val="Normal"/>
    <w:link w:val="FooterChar"/>
    <w:uiPriority w:val="99"/>
    <w:unhideWhenUsed/>
    <w:rsid w:val="006478BB"/>
    <w:pPr>
      <w:tabs>
        <w:tab w:val="center" w:pos="4320"/>
        <w:tab w:val="right" w:pos="8640"/>
      </w:tabs>
    </w:pPr>
  </w:style>
  <w:style w:type="character" w:customStyle="1" w:styleId="FooterChar">
    <w:name w:val="Footer Char"/>
    <w:basedOn w:val="DefaultParagraphFont"/>
    <w:link w:val="Footer"/>
    <w:uiPriority w:val="99"/>
    <w:rsid w:val="006478BB"/>
  </w:style>
  <w:style w:type="character" w:customStyle="1" w:styleId="Heading2Char">
    <w:name w:val="Heading 2 Char"/>
    <w:basedOn w:val="DefaultParagraphFont"/>
    <w:link w:val="Heading2"/>
    <w:uiPriority w:val="9"/>
    <w:semiHidden/>
    <w:rsid w:val="00595BC5"/>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911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82552"/>
    <w:rPr>
      <w:color w:val="800080" w:themeColor="followedHyperlink"/>
      <w:u w:val="single"/>
    </w:rPr>
  </w:style>
  <w:style w:type="table" w:styleId="LightList-Accent1">
    <w:name w:val="Light List Accent 1"/>
    <w:basedOn w:val="TableNormal"/>
    <w:uiPriority w:val="61"/>
    <w:rsid w:val="00261DC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3Char">
    <w:name w:val="Heading 3 Char"/>
    <w:basedOn w:val="DefaultParagraphFont"/>
    <w:link w:val="Heading3"/>
    <w:uiPriority w:val="9"/>
    <w:semiHidden/>
    <w:rsid w:val="00B351D8"/>
    <w:rPr>
      <w:rFonts w:asciiTheme="majorHAnsi" w:eastAsiaTheme="majorEastAsia" w:hAnsiTheme="majorHAnsi" w:cstheme="majorBidi"/>
      <w:color w:val="243F60" w:themeColor="accent1" w:themeShade="7F"/>
      <w:sz w:val="24"/>
      <w:szCs w:val="24"/>
      <w:lang w:val="en-CA"/>
    </w:rPr>
  </w:style>
  <w:style w:type="character" w:customStyle="1" w:styleId="UnresolvedMention1">
    <w:name w:val="Unresolved Mention1"/>
    <w:basedOn w:val="DefaultParagraphFont"/>
    <w:uiPriority w:val="99"/>
    <w:rsid w:val="003A1F04"/>
    <w:rPr>
      <w:color w:val="605E5C"/>
      <w:shd w:val="clear" w:color="auto" w:fill="E1DFDD"/>
    </w:rPr>
  </w:style>
  <w:style w:type="paragraph" w:styleId="NormalWeb">
    <w:name w:val="Normal (Web)"/>
    <w:basedOn w:val="Normal"/>
    <w:uiPriority w:val="99"/>
    <w:unhideWhenUsed/>
    <w:rsid w:val="00621EBC"/>
    <w:pPr>
      <w:spacing w:before="100" w:beforeAutospacing="1" w:after="100" w:afterAutospacing="1"/>
    </w:pPr>
  </w:style>
  <w:style w:type="character" w:customStyle="1" w:styleId="UnresolvedMention2">
    <w:name w:val="Unresolved Mention2"/>
    <w:basedOn w:val="DefaultParagraphFont"/>
    <w:uiPriority w:val="99"/>
    <w:rsid w:val="00FC4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738275">
      <w:bodyDiv w:val="1"/>
      <w:marLeft w:val="0"/>
      <w:marRight w:val="0"/>
      <w:marTop w:val="0"/>
      <w:marBottom w:val="0"/>
      <w:divBdr>
        <w:top w:val="none" w:sz="0" w:space="0" w:color="auto"/>
        <w:left w:val="none" w:sz="0" w:space="0" w:color="auto"/>
        <w:bottom w:val="none" w:sz="0" w:space="0" w:color="auto"/>
        <w:right w:val="none" w:sz="0" w:space="0" w:color="auto"/>
      </w:divBdr>
    </w:div>
    <w:div w:id="694961971">
      <w:bodyDiv w:val="1"/>
      <w:marLeft w:val="0"/>
      <w:marRight w:val="0"/>
      <w:marTop w:val="0"/>
      <w:marBottom w:val="0"/>
      <w:divBdr>
        <w:top w:val="none" w:sz="0" w:space="0" w:color="auto"/>
        <w:left w:val="none" w:sz="0" w:space="0" w:color="auto"/>
        <w:bottom w:val="none" w:sz="0" w:space="0" w:color="auto"/>
        <w:right w:val="none" w:sz="0" w:space="0" w:color="auto"/>
      </w:divBdr>
      <w:divsChild>
        <w:div w:id="1526409600">
          <w:marLeft w:val="0"/>
          <w:marRight w:val="0"/>
          <w:marTop w:val="0"/>
          <w:marBottom w:val="0"/>
          <w:divBdr>
            <w:top w:val="none" w:sz="0" w:space="0" w:color="auto"/>
            <w:left w:val="none" w:sz="0" w:space="0" w:color="auto"/>
            <w:bottom w:val="none" w:sz="0" w:space="0" w:color="auto"/>
            <w:right w:val="none" w:sz="0" w:space="0" w:color="auto"/>
          </w:divBdr>
          <w:divsChild>
            <w:div w:id="1007320489">
              <w:marLeft w:val="0"/>
              <w:marRight w:val="0"/>
              <w:marTop w:val="0"/>
              <w:marBottom w:val="0"/>
              <w:divBdr>
                <w:top w:val="none" w:sz="0" w:space="0" w:color="auto"/>
                <w:left w:val="none" w:sz="0" w:space="0" w:color="auto"/>
                <w:bottom w:val="none" w:sz="0" w:space="0" w:color="auto"/>
                <w:right w:val="none" w:sz="0" w:space="0" w:color="auto"/>
              </w:divBdr>
              <w:divsChild>
                <w:div w:id="368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642233">
      <w:bodyDiv w:val="1"/>
      <w:marLeft w:val="0"/>
      <w:marRight w:val="0"/>
      <w:marTop w:val="0"/>
      <w:marBottom w:val="0"/>
      <w:divBdr>
        <w:top w:val="none" w:sz="0" w:space="0" w:color="auto"/>
        <w:left w:val="none" w:sz="0" w:space="0" w:color="auto"/>
        <w:bottom w:val="none" w:sz="0" w:space="0" w:color="auto"/>
        <w:right w:val="none" w:sz="0" w:space="0" w:color="auto"/>
      </w:divBdr>
      <w:divsChild>
        <w:div w:id="2129885360">
          <w:marLeft w:val="0"/>
          <w:marRight w:val="0"/>
          <w:marTop w:val="0"/>
          <w:marBottom w:val="0"/>
          <w:divBdr>
            <w:top w:val="none" w:sz="0" w:space="0" w:color="auto"/>
            <w:left w:val="none" w:sz="0" w:space="0" w:color="auto"/>
            <w:bottom w:val="none" w:sz="0" w:space="0" w:color="auto"/>
            <w:right w:val="none" w:sz="0" w:space="0" w:color="auto"/>
          </w:divBdr>
          <w:divsChild>
            <w:div w:id="1328971164">
              <w:marLeft w:val="0"/>
              <w:marRight w:val="0"/>
              <w:marTop w:val="0"/>
              <w:marBottom w:val="0"/>
              <w:divBdr>
                <w:top w:val="none" w:sz="0" w:space="0" w:color="auto"/>
                <w:left w:val="none" w:sz="0" w:space="0" w:color="auto"/>
                <w:bottom w:val="none" w:sz="0" w:space="0" w:color="auto"/>
                <w:right w:val="none" w:sz="0" w:space="0" w:color="auto"/>
              </w:divBdr>
              <w:divsChild>
                <w:div w:id="129567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61587">
      <w:bodyDiv w:val="1"/>
      <w:marLeft w:val="0"/>
      <w:marRight w:val="0"/>
      <w:marTop w:val="0"/>
      <w:marBottom w:val="0"/>
      <w:divBdr>
        <w:top w:val="none" w:sz="0" w:space="0" w:color="auto"/>
        <w:left w:val="none" w:sz="0" w:space="0" w:color="auto"/>
        <w:bottom w:val="none" w:sz="0" w:space="0" w:color="auto"/>
        <w:right w:val="none" w:sz="0" w:space="0" w:color="auto"/>
      </w:divBdr>
      <w:divsChild>
        <w:div w:id="1205100902">
          <w:marLeft w:val="0"/>
          <w:marRight w:val="0"/>
          <w:marTop w:val="0"/>
          <w:marBottom w:val="0"/>
          <w:divBdr>
            <w:top w:val="none" w:sz="0" w:space="0" w:color="auto"/>
            <w:left w:val="none" w:sz="0" w:space="0" w:color="auto"/>
            <w:bottom w:val="none" w:sz="0" w:space="0" w:color="auto"/>
            <w:right w:val="none" w:sz="0" w:space="0" w:color="auto"/>
          </w:divBdr>
          <w:divsChild>
            <w:div w:id="781415928">
              <w:marLeft w:val="0"/>
              <w:marRight w:val="0"/>
              <w:marTop w:val="0"/>
              <w:marBottom w:val="0"/>
              <w:divBdr>
                <w:top w:val="none" w:sz="0" w:space="0" w:color="auto"/>
                <w:left w:val="none" w:sz="0" w:space="0" w:color="auto"/>
                <w:bottom w:val="none" w:sz="0" w:space="0" w:color="auto"/>
                <w:right w:val="none" w:sz="0" w:space="0" w:color="auto"/>
              </w:divBdr>
              <w:divsChild>
                <w:div w:id="2024045608">
                  <w:marLeft w:val="0"/>
                  <w:marRight w:val="0"/>
                  <w:marTop w:val="0"/>
                  <w:marBottom w:val="0"/>
                  <w:divBdr>
                    <w:top w:val="none" w:sz="0" w:space="0" w:color="auto"/>
                    <w:left w:val="none" w:sz="0" w:space="0" w:color="auto"/>
                    <w:bottom w:val="none" w:sz="0" w:space="0" w:color="auto"/>
                    <w:right w:val="none" w:sz="0" w:space="0" w:color="auto"/>
                  </w:divBdr>
                  <w:divsChild>
                    <w:div w:id="146900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240708">
      <w:bodyDiv w:val="1"/>
      <w:marLeft w:val="0"/>
      <w:marRight w:val="0"/>
      <w:marTop w:val="0"/>
      <w:marBottom w:val="0"/>
      <w:divBdr>
        <w:top w:val="none" w:sz="0" w:space="0" w:color="auto"/>
        <w:left w:val="none" w:sz="0" w:space="0" w:color="auto"/>
        <w:bottom w:val="none" w:sz="0" w:space="0" w:color="auto"/>
        <w:right w:val="none" w:sz="0" w:space="0" w:color="auto"/>
      </w:divBdr>
    </w:div>
    <w:div w:id="1002705937">
      <w:bodyDiv w:val="1"/>
      <w:marLeft w:val="0"/>
      <w:marRight w:val="0"/>
      <w:marTop w:val="0"/>
      <w:marBottom w:val="0"/>
      <w:divBdr>
        <w:top w:val="none" w:sz="0" w:space="0" w:color="auto"/>
        <w:left w:val="none" w:sz="0" w:space="0" w:color="auto"/>
        <w:bottom w:val="none" w:sz="0" w:space="0" w:color="auto"/>
        <w:right w:val="none" w:sz="0" w:space="0" w:color="auto"/>
      </w:divBdr>
      <w:divsChild>
        <w:div w:id="1566260581">
          <w:marLeft w:val="0"/>
          <w:marRight w:val="0"/>
          <w:marTop w:val="0"/>
          <w:marBottom w:val="0"/>
          <w:divBdr>
            <w:top w:val="none" w:sz="0" w:space="0" w:color="auto"/>
            <w:left w:val="none" w:sz="0" w:space="0" w:color="auto"/>
            <w:bottom w:val="none" w:sz="0" w:space="0" w:color="auto"/>
            <w:right w:val="none" w:sz="0" w:space="0" w:color="auto"/>
          </w:divBdr>
        </w:div>
        <w:div w:id="1448354349">
          <w:marLeft w:val="0"/>
          <w:marRight w:val="0"/>
          <w:marTop w:val="0"/>
          <w:marBottom w:val="0"/>
          <w:divBdr>
            <w:top w:val="none" w:sz="0" w:space="0" w:color="auto"/>
            <w:left w:val="none" w:sz="0" w:space="0" w:color="auto"/>
            <w:bottom w:val="none" w:sz="0" w:space="0" w:color="auto"/>
            <w:right w:val="none" w:sz="0" w:space="0" w:color="auto"/>
          </w:divBdr>
        </w:div>
      </w:divsChild>
    </w:div>
    <w:div w:id="1099594327">
      <w:bodyDiv w:val="1"/>
      <w:marLeft w:val="0"/>
      <w:marRight w:val="0"/>
      <w:marTop w:val="0"/>
      <w:marBottom w:val="0"/>
      <w:divBdr>
        <w:top w:val="none" w:sz="0" w:space="0" w:color="auto"/>
        <w:left w:val="none" w:sz="0" w:space="0" w:color="auto"/>
        <w:bottom w:val="none" w:sz="0" w:space="0" w:color="auto"/>
        <w:right w:val="none" w:sz="0" w:space="0" w:color="auto"/>
      </w:divBdr>
    </w:div>
    <w:div w:id="1158766314">
      <w:bodyDiv w:val="1"/>
      <w:marLeft w:val="0"/>
      <w:marRight w:val="0"/>
      <w:marTop w:val="0"/>
      <w:marBottom w:val="0"/>
      <w:divBdr>
        <w:top w:val="none" w:sz="0" w:space="0" w:color="auto"/>
        <w:left w:val="none" w:sz="0" w:space="0" w:color="auto"/>
        <w:bottom w:val="none" w:sz="0" w:space="0" w:color="auto"/>
        <w:right w:val="none" w:sz="0" w:space="0" w:color="auto"/>
      </w:divBdr>
      <w:divsChild>
        <w:div w:id="924416580">
          <w:marLeft w:val="0"/>
          <w:marRight w:val="0"/>
          <w:marTop w:val="0"/>
          <w:marBottom w:val="0"/>
          <w:divBdr>
            <w:top w:val="none" w:sz="0" w:space="0" w:color="auto"/>
            <w:left w:val="none" w:sz="0" w:space="0" w:color="auto"/>
            <w:bottom w:val="none" w:sz="0" w:space="0" w:color="auto"/>
            <w:right w:val="none" w:sz="0" w:space="0" w:color="auto"/>
          </w:divBdr>
        </w:div>
        <w:div w:id="1098715869">
          <w:marLeft w:val="0"/>
          <w:marRight w:val="0"/>
          <w:marTop w:val="0"/>
          <w:marBottom w:val="0"/>
          <w:divBdr>
            <w:top w:val="none" w:sz="0" w:space="0" w:color="auto"/>
            <w:left w:val="none" w:sz="0" w:space="0" w:color="auto"/>
            <w:bottom w:val="none" w:sz="0" w:space="0" w:color="auto"/>
            <w:right w:val="none" w:sz="0" w:space="0" w:color="auto"/>
          </w:divBdr>
        </w:div>
      </w:divsChild>
    </w:div>
    <w:div w:id="1160853067">
      <w:bodyDiv w:val="1"/>
      <w:marLeft w:val="0"/>
      <w:marRight w:val="0"/>
      <w:marTop w:val="0"/>
      <w:marBottom w:val="0"/>
      <w:divBdr>
        <w:top w:val="none" w:sz="0" w:space="0" w:color="auto"/>
        <w:left w:val="none" w:sz="0" w:space="0" w:color="auto"/>
        <w:bottom w:val="none" w:sz="0" w:space="0" w:color="auto"/>
        <w:right w:val="none" w:sz="0" w:space="0" w:color="auto"/>
      </w:divBdr>
    </w:div>
    <w:div w:id="1187140373">
      <w:bodyDiv w:val="1"/>
      <w:marLeft w:val="0"/>
      <w:marRight w:val="0"/>
      <w:marTop w:val="0"/>
      <w:marBottom w:val="0"/>
      <w:divBdr>
        <w:top w:val="none" w:sz="0" w:space="0" w:color="auto"/>
        <w:left w:val="none" w:sz="0" w:space="0" w:color="auto"/>
        <w:bottom w:val="none" w:sz="0" w:space="0" w:color="auto"/>
        <w:right w:val="none" w:sz="0" w:space="0" w:color="auto"/>
      </w:divBdr>
    </w:div>
    <w:div w:id="1187985848">
      <w:bodyDiv w:val="1"/>
      <w:marLeft w:val="0"/>
      <w:marRight w:val="0"/>
      <w:marTop w:val="0"/>
      <w:marBottom w:val="0"/>
      <w:divBdr>
        <w:top w:val="none" w:sz="0" w:space="0" w:color="auto"/>
        <w:left w:val="none" w:sz="0" w:space="0" w:color="auto"/>
        <w:bottom w:val="none" w:sz="0" w:space="0" w:color="auto"/>
        <w:right w:val="none" w:sz="0" w:space="0" w:color="auto"/>
      </w:divBdr>
      <w:divsChild>
        <w:div w:id="309795830">
          <w:marLeft w:val="0"/>
          <w:marRight w:val="0"/>
          <w:marTop w:val="0"/>
          <w:marBottom w:val="0"/>
          <w:divBdr>
            <w:top w:val="none" w:sz="0" w:space="0" w:color="auto"/>
            <w:left w:val="none" w:sz="0" w:space="0" w:color="auto"/>
            <w:bottom w:val="none" w:sz="0" w:space="0" w:color="auto"/>
            <w:right w:val="none" w:sz="0" w:space="0" w:color="auto"/>
          </w:divBdr>
        </w:div>
        <w:div w:id="1138112574">
          <w:marLeft w:val="0"/>
          <w:marRight w:val="0"/>
          <w:marTop w:val="0"/>
          <w:marBottom w:val="0"/>
          <w:divBdr>
            <w:top w:val="none" w:sz="0" w:space="0" w:color="auto"/>
            <w:left w:val="none" w:sz="0" w:space="0" w:color="auto"/>
            <w:bottom w:val="none" w:sz="0" w:space="0" w:color="auto"/>
            <w:right w:val="none" w:sz="0" w:space="0" w:color="auto"/>
          </w:divBdr>
        </w:div>
      </w:divsChild>
    </w:div>
    <w:div w:id="1520509057">
      <w:bodyDiv w:val="1"/>
      <w:marLeft w:val="0"/>
      <w:marRight w:val="0"/>
      <w:marTop w:val="0"/>
      <w:marBottom w:val="0"/>
      <w:divBdr>
        <w:top w:val="none" w:sz="0" w:space="0" w:color="auto"/>
        <w:left w:val="none" w:sz="0" w:space="0" w:color="auto"/>
        <w:bottom w:val="none" w:sz="0" w:space="0" w:color="auto"/>
        <w:right w:val="none" w:sz="0" w:space="0" w:color="auto"/>
      </w:divBdr>
      <w:divsChild>
        <w:div w:id="1517386519">
          <w:marLeft w:val="0"/>
          <w:marRight w:val="0"/>
          <w:marTop w:val="0"/>
          <w:marBottom w:val="0"/>
          <w:divBdr>
            <w:top w:val="none" w:sz="0" w:space="0" w:color="auto"/>
            <w:left w:val="none" w:sz="0" w:space="0" w:color="auto"/>
            <w:bottom w:val="none" w:sz="0" w:space="0" w:color="auto"/>
            <w:right w:val="none" w:sz="0" w:space="0" w:color="auto"/>
          </w:divBdr>
          <w:divsChild>
            <w:div w:id="783503738">
              <w:marLeft w:val="0"/>
              <w:marRight w:val="0"/>
              <w:marTop w:val="0"/>
              <w:marBottom w:val="0"/>
              <w:divBdr>
                <w:top w:val="none" w:sz="0" w:space="0" w:color="auto"/>
                <w:left w:val="none" w:sz="0" w:space="0" w:color="auto"/>
                <w:bottom w:val="none" w:sz="0" w:space="0" w:color="auto"/>
                <w:right w:val="none" w:sz="0" w:space="0" w:color="auto"/>
              </w:divBdr>
              <w:divsChild>
                <w:div w:id="635186684">
                  <w:marLeft w:val="0"/>
                  <w:marRight w:val="0"/>
                  <w:marTop w:val="0"/>
                  <w:marBottom w:val="0"/>
                  <w:divBdr>
                    <w:top w:val="none" w:sz="0" w:space="0" w:color="auto"/>
                    <w:left w:val="none" w:sz="0" w:space="0" w:color="auto"/>
                    <w:bottom w:val="none" w:sz="0" w:space="0" w:color="auto"/>
                    <w:right w:val="none" w:sz="0" w:space="0" w:color="auto"/>
                  </w:divBdr>
                  <w:divsChild>
                    <w:div w:id="1652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891499">
      <w:bodyDiv w:val="1"/>
      <w:marLeft w:val="0"/>
      <w:marRight w:val="0"/>
      <w:marTop w:val="0"/>
      <w:marBottom w:val="0"/>
      <w:divBdr>
        <w:top w:val="none" w:sz="0" w:space="0" w:color="auto"/>
        <w:left w:val="none" w:sz="0" w:space="0" w:color="auto"/>
        <w:bottom w:val="none" w:sz="0" w:space="0" w:color="auto"/>
        <w:right w:val="none" w:sz="0" w:space="0" w:color="auto"/>
      </w:divBdr>
      <w:divsChild>
        <w:div w:id="509953515">
          <w:marLeft w:val="0"/>
          <w:marRight w:val="0"/>
          <w:marTop w:val="0"/>
          <w:marBottom w:val="0"/>
          <w:divBdr>
            <w:top w:val="none" w:sz="0" w:space="0" w:color="auto"/>
            <w:left w:val="none" w:sz="0" w:space="0" w:color="auto"/>
            <w:bottom w:val="none" w:sz="0" w:space="0" w:color="auto"/>
            <w:right w:val="none" w:sz="0" w:space="0" w:color="auto"/>
          </w:divBdr>
          <w:divsChild>
            <w:div w:id="738359172">
              <w:marLeft w:val="0"/>
              <w:marRight w:val="0"/>
              <w:marTop w:val="0"/>
              <w:marBottom w:val="0"/>
              <w:divBdr>
                <w:top w:val="none" w:sz="0" w:space="0" w:color="auto"/>
                <w:left w:val="none" w:sz="0" w:space="0" w:color="auto"/>
                <w:bottom w:val="none" w:sz="0" w:space="0" w:color="auto"/>
                <w:right w:val="none" w:sz="0" w:space="0" w:color="auto"/>
              </w:divBdr>
              <w:divsChild>
                <w:div w:id="67968276">
                  <w:marLeft w:val="0"/>
                  <w:marRight w:val="0"/>
                  <w:marTop w:val="0"/>
                  <w:marBottom w:val="0"/>
                  <w:divBdr>
                    <w:top w:val="none" w:sz="0" w:space="0" w:color="auto"/>
                    <w:left w:val="none" w:sz="0" w:space="0" w:color="auto"/>
                    <w:bottom w:val="none" w:sz="0" w:space="0" w:color="auto"/>
                    <w:right w:val="none" w:sz="0" w:space="0" w:color="auto"/>
                  </w:divBdr>
                  <w:divsChild>
                    <w:div w:id="12119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946106">
      <w:bodyDiv w:val="1"/>
      <w:marLeft w:val="0"/>
      <w:marRight w:val="0"/>
      <w:marTop w:val="0"/>
      <w:marBottom w:val="0"/>
      <w:divBdr>
        <w:top w:val="none" w:sz="0" w:space="0" w:color="auto"/>
        <w:left w:val="none" w:sz="0" w:space="0" w:color="auto"/>
        <w:bottom w:val="none" w:sz="0" w:space="0" w:color="auto"/>
        <w:right w:val="none" w:sz="0" w:space="0" w:color="auto"/>
      </w:divBdr>
    </w:div>
    <w:div w:id="1943800418">
      <w:bodyDiv w:val="1"/>
      <w:marLeft w:val="0"/>
      <w:marRight w:val="0"/>
      <w:marTop w:val="0"/>
      <w:marBottom w:val="0"/>
      <w:divBdr>
        <w:top w:val="none" w:sz="0" w:space="0" w:color="auto"/>
        <w:left w:val="none" w:sz="0" w:space="0" w:color="auto"/>
        <w:bottom w:val="none" w:sz="0" w:space="0" w:color="auto"/>
        <w:right w:val="none" w:sz="0" w:space="0" w:color="auto"/>
      </w:divBdr>
    </w:div>
    <w:div w:id="2096586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timeanddate.com/worldclock/fixedtime.html?msg=UBC+Sauder+October+2021+GNW&amp;iso=20211018T07&amp;p1=256&amp;ah=2"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Sauder School of Business, UBC</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Yukhymets, Alina</dc:creator>
  <cp:lastModifiedBy>Yukhymets, Alina</cp:lastModifiedBy>
  <cp:revision>4</cp:revision>
  <cp:lastPrinted>2020-02-26T23:46:00Z</cp:lastPrinted>
  <dcterms:created xsi:type="dcterms:W3CDTF">2021-11-12T17:36:00Z</dcterms:created>
  <dcterms:modified xsi:type="dcterms:W3CDTF">2021-11-12T17:43:00Z</dcterms:modified>
</cp:coreProperties>
</file>